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0" w:rsidRDefault="003726A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726A0" w:rsidRDefault="003726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right="44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CURRICULUM VITAE</w:t>
      </w:r>
    </w:p>
    <w:p w:rsidR="003726A0" w:rsidRDefault="003726A0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right="44"/>
        <w:jc w:val="center"/>
        <w:rPr>
          <w:rFonts w:ascii="Times New Roman" w:eastAsia="Times New Roman" w:hAnsi="Times New Roman"/>
          <w:b/>
          <w:i/>
          <w:sz w:val="25"/>
        </w:rPr>
      </w:pPr>
      <w:r>
        <w:rPr>
          <w:rFonts w:ascii="Times New Roman" w:eastAsia="Times New Roman" w:hAnsi="Times New Roman"/>
          <w:b/>
          <w:i/>
          <w:sz w:val="25"/>
        </w:rPr>
        <w:t>Siddhartha Mitra</w:t>
      </w:r>
    </w:p>
    <w:p w:rsidR="003726A0" w:rsidRDefault="003726A0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280" w:lineRule="auto"/>
        <w:ind w:left="1240" w:right="1024" w:hanging="253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Flat 802, Tower10, Upohar Luxury Apartments, 2052 Chakgaria, Kolkata 700094 E-mail: </w:t>
      </w:r>
      <w:r>
        <w:rPr>
          <w:rFonts w:ascii="Times New Roman" w:eastAsia="Times New Roman" w:hAnsi="Times New Roman"/>
          <w:color w:val="0000FF"/>
          <w:sz w:val="21"/>
          <w:u w:val="single"/>
        </w:rPr>
        <w:t>mitsid@yahoo.com;</w:t>
      </w:r>
      <w:r>
        <w:rPr>
          <w:rFonts w:ascii="Times New Roman" w:eastAsia="Times New Roman" w:hAnsi="Times New Roman"/>
          <w:sz w:val="21"/>
        </w:rPr>
        <w:t xml:space="preserve"> Phone</w:t>
      </w:r>
      <w:r>
        <w:rPr>
          <w:rFonts w:ascii="Times New Roman" w:eastAsia="Times New Roman" w:hAnsi="Times New Roman"/>
          <w:color w:val="0000FF"/>
          <w:sz w:val="21"/>
        </w:rPr>
        <w:t>:</w:t>
      </w:r>
      <w:r>
        <w:rPr>
          <w:rFonts w:ascii="Times New Roman" w:eastAsia="Times New Roman" w:hAnsi="Times New Roman"/>
          <w:sz w:val="21"/>
        </w:rPr>
        <w:t xml:space="preserve"> +91 9038002290</w:t>
      </w:r>
    </w:p>
    <w:p w:rsidR="003726A0" w:rsidRDefault="003726A0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DATE OF BIRTH</w:t>
      </w:r>
    </w:p>
    <w:p w:rsidR="003726A0" w:rsidRDefault="003726A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August 19, 1970</w:t>
      </w:r>
    </w:p>
    <w:p w:rsidR="003726A0" w:rsidRDefault="003726A0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EDUCATION</w:t>
      </w:r>
    </w:p>
    <w:p w:rsidR="003726A0" w:rsidRDefault="003726A0">
      <w:pPr>
        <w:spacing w:line="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20"/>
        <w:gridCol w:w="7540"/>
      </w:tblGrid>
      <w:tr w:rsidR="003726A0">
        <w:trPr>
          <w:trHeight w:val="246"/>
        </w:trPr>
        <w:tc>
          <w:tcPr>
            <w:tcW w:w="820" w:type="dxa"/>
            <w:shd w:val="clear" w:color="auto" w:fill="auto"/>
            <w:vAlign w:val="bottom"/>
          </w:tcPr>
          <w:p w:rsidR="003726A0" w:rsidRDefault="003726A0">
            <w:pPr>
              <w:spacing w:line="0" w:lineRule="atLeast"/>
              <w:ind w:right="293"/>
              <w:jc w:val="right"/>
              <w:rPr>
                <w:rFonts w:ascii="Times New Roman" w:eastAsia="Times New Roman" w:hAnsi="Times New Roman"/>
                <w:w w:val="95"/>
                <w:sz w:val="21"/>
              </w:rPr>
            </w:pPr>
            <w:r>
              <w:rPr>
                <w:rFonts w:ascii="Times New Roman" w:eastAsia="Times New Roman" w:hAnsi="Times New Roman"/>
                <w:w w:val="95"/>
                <w:sz w:val="21"/>
              </w:rPr>
              <w:t>2000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726A0" w:rsidRDefault="003726A0">
            <w:pPr>
              <w:spacing w:line="0" w:lineRule="atLeast"/>
              <w:ind w:left="4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PhD in Agricultural &amp; Resource Economics, University of Maryland, College Park</w:t>
            </w:r>
          </w:p>
        </w:tc>
      </w:tr>
      <w:tr w:rsidR="003726A0">
        <w:trPr>
          <w:trHeight w:val="245"/>
        </w:trPr>
        <w:tc>
          <w:tcPr>
            <w:tcW w:w="820" w:type="dxa"/>
            <w:shd w:val="clear" w:color="auto" w:fill="auto"/>
            <w:vAlign w:val="bottom"/>
          </w:tcPr>
          <w:p w:rsidR="003726A0" w:rsidRDefault="003726A0">
            <w:pPr>
              <w:spacing w:line="0" w:lineRule="atLeast"/>
              <w:ind w:right="293"/>
              <w:jc w:val="right"/>
              <w:rPr>
                <w:rFonts w:ascii="Times New Roman" w:eastAsia="Times New Roman" w:hAnsi="Times New Roman"/>
                <w:w w:val="95"/>
                <w:sz w:val="21"/>
              </w:rPr>
            </w:pPr>
            <w:r>
              <w:rPr>
                <w:rFonts w:ascii="Times New Roman" w:eastAsia="Times New Roman" w:hAnsi="Times New Roman"/>
                <w:w w:val="95"/>
                <w:sz w:val="21"/>
              </w:rPr>
              <w:t>1999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726A0" w:rsidRDefault="003726A0">
            <w:pPr>
              <w:spacing w:line="0" w:lineRule="atLeast"/>
              <w:ind w:left="4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MS in Agricultural &amp; Resource Economics, University of Maryland, College Park</w:t>
            </w:r>
          </w:p>
        </w:tc>
      </w:tr>
      <w:tr w:rsidR="003726A0">
        <w:trPr>
          <w:trHeight w:val="247"/>
        </w:trPr>
        <w:tc>
          <w:tcPr>
            <w:tcW w:w="820" w:type="dxa"/>
            <w:shd w:val="clear" w:color="auto" w:fill="auto"/>
            <w:vAlign w:val="bottom"/>
          </w:tcPr>
          <w:p w:rsidR="003726A0" w:rsidRDefault="003726A0">
            <w:pPr>
              <w:spacing w:line="0" w:lineRule="atLeast"/>
              <w:ind w:right="293"/>
              <w:jc w:val="right"/>
              <w:rPr>
                <w:rFonts w:ascii="Times New Roman" w:eastAsia="Times New Roman" w:hAnsi="Times New Roman"/>
                <w:w w:val="95"/>
                <w:sz w:val="21"/>
              </w:rPr>
            </w:pPr>
            <w:r>
              <w:rPr>
                <w:rFonts w:ascii="Times New Roman" w:eastAsia="Times New Roman" w:hAnsi="Times New Roman"/>
                <w:w w:val="95"/>
                <w:sz w:val="21"/>
              </w:rPr>
              <w:t>1993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726A0" w:rsidRDefault="003726A0">
            <w:pPr>
              <w:spacing w:line="0" w:lineRule="atLeast"/>
              <w:ind w:left="4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MA in Economics, Delhi School of Economics, University of Delhi</w:t>
            </w:r>
          </w:p>
        </w:tc>
      </w:tr>
      <w:tr w:rsidR="003726A0">
        <w:trPr>
          <w:trHeight w:val="278"/>
        </w:trPr>
        <w:tc>
          <w:tcPr>
            <w:tcW w:w="820" w:type="dxa"/>
            <w:shd w:val="clear" w:color="auto" w:fill="auto"/>
            <w:vAlign w:val="bottom"/>
          </w:tcPr>
          <w:p w:rsidR="003726A0" w:rsidRDefault="003726A0">
            <w:pPr>
              <w:spacing w:line="0" w:lineRule="atLeast"/>
              <w:ind w:right="293"/>
              <w:jc w:val="right"/>
              <w:rPr>
                <w:rFonts w:ascii="Times New Roman" w:eastAsia="Times New Roman" w:hAnsi="Times New Roman"/>
                <w:w w:val="95"/>
                <w:sz w:val="21"/>
              </w:rPr>
            </w:pPr>
            <w:r>
              <w:rPr>
                <w:rFonts w:ascii="Times New Roman" w:eastAsia="Times New Roman" w:hAnsi="Times New Roman"/>
                <w:w w:val="95"/>
                <w:sz w:val="21"/>
              </w:rPr>
              <w:t>1991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726A0" w:rsidRDefault="003726A0">
            <w:pPr>
              <w:spacing w:line="0" w:lineRule="atLeast"/>
              <w:ind w:left="4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BA (Honours) in Economics, St Stephens College, University of Delhi</w:t>
            </w:r>
          </w:p>
        </w:tc>
      </w:tr>
    </w:tbl>
    <w:p w:rsidR="003726A0" w:rsidRDefault="003726A0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EXPERIENCE</w:t>
      </w:r>
    </w:p>
    <w:p w:rsidR="003726A0" w:rsidRDefault="003726A0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2010-Present Professor of Economics, Jadavpur University, Kolkata.</w:t>
      </w:r>
    </w:p>
    <w:p w:rsidR="003726A0" w:rsidRDefault="003726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2014-2016</w:t>
      </w:r>
      <w:r>
        <w:rPr>
          <w:rFonts w:ascii="Times New Roman" w:eastAsia="Times New Roman" w:hAnsi="Times New Roman"/>
          <w:sz w:val="21"/>
        </w:rPr>
        <w:tab/>
        <w:t>Head, Department of Economics, Jadavpur University, Kolkata.</w:t>
      </w:r>
    </w:p>
    <w:p w:rsidR="003726A0" w:rsidRDefault="003726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2007-2010</w:t>
      </w:r>
      <w:r>
        <w:rPr>
          <w:rFonts w:ascii="Times New Roman" w:eastAsia="Times New Roman" w:hAnsi="Times New Roman"/>
          <w:sz w:val="21"/>
        </w:rPr>
        <w:tab/>
        <w:t>Director (Research), CUTS International.</w:t>
      </w:r>
    </w:p>
    <w:p w:rsidR="003726A0" w:rsidRDefault="003726A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2004-2007</w:t>
      </w:r>
      <w:r>
        <w:rPr>
          <w:rFonts w:ascii="Times New Roman" w:eastAsia="Times New Roman" w:hAnsi="Times New Roman"/>
          <w:sz w:val="21"/>
        </w:rPr>
        <w:tab/>
        <w:t>Reader, Gokhale Institute of Politics and Economics, Pune, India.</w:t>
      </w:r>
    </w:p>
    <w:p w:rsidR="003726A0" w:rsidRDefault="003726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2005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Senior Fellow, Department of Economics, University of Melbourne.</w:t>
      </w:r>
    </w:p>
    <w:p w:rsidR="003726A0" w:rsidRDefault="003726A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2003- 2004</w:t>
      </w:r>
      <w:r>
        <w:rPr>
          <w:rFonts w:ascii="Times New Roman" w:eastAsia="Times New Roman" w:hAnsi="Times New Roman"/>
          <w:sz w:val="21"/>
        </w:rPr>
        <w:tab/>
        <w:t>Consultant, National Council of Applied Economic Research, New Delhi.</w:t>
      </w:r>
    </w:p>
    <w:p w:rsidR="003726A0" w:rsidRDefault="003726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2002-2003</w:t>
      </w:r>
      <w:r>
        <w:rPr>
          <w:rFonts w:ascii="Times New Roman" w:eastAsia="Times New Roman" w:hAnsi="Times New Roman"/>
          <w:sz w:val="21"/>
        </w:rPr>
        <w:tab/>
        <w:t>Visiting Faculty, Indian Statistical Institute, New Delhi.</w:t>
      </w:r>
    </w:p>
    <w:p w:rsidR="003726A0" w:rsidRDefault="003726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July 2002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Visiting Fellow, Centre for Development Research (ZEF), Bonn.</w:t>
      </w:r>
    </w:p>
    <w:p w:rsidR="003726A0" w:rsidRDefault="003726A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2001-2002</w:t>
      </w:r>
      <w:r>
        <w:rPr>
          <w:rFonts w:ascii="Times New Roman" w:eastAsia="Times New Roman" w:hAnsi="Times New Roman"/>
          <w:sz w:val="21"/>
        </w:rPr>
        <w:tab/>
        <w:t>Consultant, National Council of Applied Economic Research, New Delhi.</w:t>
      </w:r>
    </w:p>
    <w:p w:rsidR="003726A0" w:rsidRDefault="003726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tabs>
          <w:tab w:val="left" w:pos="1440"/>
        </w:tabs>
        <w:spacing w:line="245" w:lineRule="auto"/>
        <w:ind w:left="1460" w:right="264" w:hanging="124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1994-99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Graduate Assistant (Teaching/Research), Department of Agricultural and Resource Economics, University of Maryland, College Park.</w:t>
      </w:r>
    </w:p>
    <w:p w:rsidR="003726A0" w:rsidRDefault="003726A0">
      <w:pPr>
        <w:tabs>
          <w:tab w:val="left" w:pos="1440"/>
        </w:tabs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1993-94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Research Assistant, Institute of Economic Growth.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RESEARCH INTERESTS</w:t>
      </w:r>
    </w:p>
    <w:p w:rsidR="003726A0" w:rsidRDefault="003726A0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280" w:lineRule="auto"/>
        <w:ind w:left="22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Development Economics, Behavioral Economics, Agricultural and Environmental Economics, Regulatory Economics, Economics of Happiness, Peace Economics, Labour Economics</w:t>
      </w:r>
    </w:p>
    <w:p w:rsidR="003726A0" w:rsidRDefault="003726A0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TEACHING XPERIENCE</w:t>
      </w:r>
    </w:p>
    <w:p w:rsidR="003726A0" w:rsidRDefault="003726A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Undergraduate Level: </w:t>
      </w:r>
      <w:r>
        <w:rPr>
          <w:rFonts w:ascii="Times New Roman" w:eastAsia="Times New Roman" w:hAnsi="Times New Roman"/>
          <w:i/>
          <w:sz w:val="21"/>
        </w:rPr>
        <w:t>Principles of Economics</w:t>
      </w:r>
      <w:r>
        <w:rPr>
          <w:rFonts w:ascii="Times New Roman" w:eastAsia="Times New Roman" w:hAnsi="Times New Roman"/>
          <w:sz w:val="21"/>
        </w:rPr>
        <w:t xml:space="preserve"> (</w:t>
      </w:r>
      <w:r>
        <w:rPr>
          <w:rFonts w:ascii="Times New Roman" w:eastAsia="Times New Roman" w:hAnsi="Times New Roman"/>
          <w:i/>
          <w:sz w:val="21"/>
        </w:rPr>
        <w:t>Microeconomics)</w:t>
      </w:r>
    </w:p>
    <w:p w:rsidR="003726A0" w:rsidRDefault="003726A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280" w:lineRule="auto"/>
        <w:ind w:left="220" w:right="1284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1"/>
        </w:rPr>
        <w:t>Graduate Level</w:t>
      </w:r>
      <w:r>
        <w:rPr>
          <w:rFonts w:ascii="Times New Roman" w:eastAsia="Times New Roman" w:hAnsi="Times New Roman"/>
          <w:i/>
          <w:sz w:val="21"/>
        </w:rPr>
        <w:t>: Microeconomics, Environmental Economics, Development Economics,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Mathematical Economics, Labour Economics and Econometrics</w:t>
      </w:r>
    </w:p>
    <w:p w:rsidR="003726A0" w:rsidRDefault="003726A0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PH.D DISSERTATIONS SUPERVISED</w:t>
      </w:r>
    </w:p>
    <w:p w:rsidR="003726A0" w:rsidRDefault="003726A0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280" w:lineRule="auto"/>
        <w:ind w:left="22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Socio-economic Determinants of Mental Health Outcomes </w:t>
      </w:r>
      <w:r>
        <w:rPr>
          <w:rFonts w:ascii="Times New Roman" w:eastAsia="Times New Roman" w:hAnsi="Times New Roman"/>
          <w:sz w:val="21"/>
        </w:rPr>
        <w:t>by Piyali Das Gupta (Degree Awarded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in 2016, Jadavpur University; Co-supervisor: Dr. Bidisha Chakraborty)</w:t>
      </w:r>
    </w:p>
    <w:p w:rsidR="003726A0" w:rsidRDefault="003726A0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3726A0" w:rsidRDefault="003726A0">
      <w:pPr>
        <w:spacing w:line="272" w:lineRule="auto"/>
        <w:ind w:left="22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Uncertainty and Investment in Private Sector: An Analytical Argument and a Review of the Economy of Iran </w:t>
      </w:r>
      <w:r>
        <w:rPr>
          <w:rFonts w:ascii="Times New Roman" w:eastAsia="Times New Roman" w:hAnsi="Times New Roman"/>
          <w:sz w:val="21"/>
        </w:rPr>
        <w:t>by Ali Mellati (Degree Awarded in 2010, Gokhale Institute of Politics and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Economics)</w:t>
      </w:r>
    </w:p>
    <w:p w:rsidR="003726A0" w:rsidRDefault="003726A0">
      <w:pPr>
        <w:spacing w:line="272" w:lineRule="auto"/>
        <w:ind w:left="220" w:right="264"/>
        <w:jc w:val="both"/>
        <w:rPr>
          <w:rFonts w:ascii="Times New Roman" w:eastAsia="Times New Roman" w:hAnsi="Times New Roman"/>
          <w:sz w:val="21"/>
        </w:rPr>
        <w:sectPr w:rsidR="003726A0">
          <w:pgSz w:w="11900" w:h="16840"/>
          <w:pgMar w:top="1440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9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M.PHIL DISSERTATIONS SUPERVISED</w:t>
      </w:r>
    </w:p>
    <w:p w:rsidR="003726A0" w:rsidRDefault="003726A0">
      <w:pPr>
        <w:spacing w:line="8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0" w:lineRule="auto"/>
        <w:ind w:left="220" w:right="44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Inequality in Educational Attainment: Urban-Rural Comparison in the Indian Context </w:t>
      </w:r>
      <w:r>
        <w:rPr>
          <w:rFonts w:ascii="Times New Roman" w:eastAsia="Times New Roman" w:hAnsi="Times New Roman"/>
          <w:sz w:val="21"/>
        </w:rPr>
        <w:t>by Sangita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Das (Degree awarded in 2015, Jadavpur University)</w:t>
      </w:r>
    </w:p>
    <w:p w:rsidR="003726A0" w:rsidRDefault="003726A0">
      <w:pPr>
        <w:spacing w:line="16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5" w:lineRule="auto"/>
        <w:ind w:left="220" w:right="404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Contagion effect of Free trade Agreements in Asia - A Reasonable Explanation of Domino Theory </w:t>
      </w:r>
      <w:r>
        <w:rPr>
          <w:rFonts w:ascii="Times New Roman" w:eastAsia="Times New Roman" w:hAnsi="Times New Roman"/>
          <w:sz w:val="21"/>
        </w:rPr>
        <w:t xml:space="preserve">by Bara Aman Appolinus </w:t>
      </w:r>
      <w:r>
        <w:rPr>
          <w:rFonts w:ascii="Times New Roman" w:eastAsia="Times New Roman" w:hAnsi="Times New Roman"/>
          <w:b/>
          <w:sz w:val="21"/>
        </w:rPr>
        <w:t>(</w:t>
      </w:r>
      <w:r>
        <w:rPr>
          <w:rFonts w:ascii="Times New Roman" w:eastAsia="Times New Roman" w:hAnsi="Times New Roman"/>
          <w:sz w:val="21"/>
        </w:rPr>
        <w:t>Degree awarded in 2013, Jadavpur University</w:t>
      </w:r>
      <w:r>
        <w:rPr>
          <w:rFonts w:ascii="Times New Roman" w:eastAsia="Times New Roman" w:hAnsi="Times New Roman"/>
          <w:b/>
          <w:sz w:val="21"/>
        </w:rPr>
        <w:t>)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220" w:right="24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The Interaction among Poverty, Health and Economic Growth: Implications for Economic Policy in India </w:t>
      </w:r>
      <w:r>
        <w:rPr>
          <w:rFonts w:ascii="Times New Roman" w:eastAsia="Times New Roman" w:hAnsi="Times New Roman"/>
          <w:sz w:val="21"/>
        </w:rPr>
        <w:t>by Sayantan Adhikary (Degree awarded in 2012, Jadavpur University)</w:t>
      </w:r>
    </w:p>
    <w:p w:rsidR="003726A0" w:rsidRDefault="003726A0">
      <w:pPr>
        <w:spacing w:line="16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PUBLICATIONS</w:t>
      </w:r>
    </w:p>
    <w:p w:rsidR="003726A0" w:rsidRDefault="003726A0">
      <w:pPr>
        <w:spacing w:line="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  <w:u w:val="single"/>
        </w:rPr>
      </w:pPr>
      <w:r>
        <w:rPr>
          <w:rFonts w:ascii="Times New Roman" w:eastAsia="Times New Roman" w:hAnsi="Times New Roman"/>
          <w:b/>
          <w:i/>
          <w:sz w:val="21"/>
        </w:rPr>
        <w:t>A</w:t>
      </w:r>
      <w:r>
        <w:rPr>
          <w:rFonts w:ascii="Times New Roman" w:eastAsia="Times New Roman" w:hAnsi="Times New Roman"/>
          <w:b/>
          <w:i/>
          <w:sz w:val="23"/>
        </w:rPr>
        <w:t>.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b/>
          <w:i/>
          <w:sz w:val="21"/>
          <w:u w:val="single"/>
        </w:rPr>
        <w:t>Books</w:t>
      </w:r>
    </w:p>
    <w:p w:rsidR="003726A0" w:rsidRDefault="003726A0">
      <w:pPr>
        <w:spacing w:line="329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Development Policy Issues in India, Volume-2: Studies on Disparity and Displeasure </w:t>
      </w:r>
      <w:r>
        <w:rPr>
          <w:rFonts w:ascii="Times New Roman" w:eastAsia="Times New Roman" w:hAnsi="Times New Roman"/>
          <w:sz w:val="21"/>
        </w:rPr>
        <w:t>(co-</w:t>
      </w:r>
    </w:p>
    <w:p w:rsidR="003726A0" w:rsidRDefault="003726A0">
      <w:pPr>
        <w:spacing w:line="7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editors: Sushil Kumar Haldar and Tuhin Das), ACB Publications, 2013.</w:t>
      </w:r>
    </w:p>
    <w:p w:rsidR="003726A0" w:rsidRDefault="003726A0">
      <w:pPr>
        <w:spacing w:line="24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"/>
        </w:numPr>
        <w:tabs>
          <w:tab w:val="left" w:pos="760"/>
        </w:tabs>
        <w:spacing w:line="285" w:lineRule="auto"/>
        <w:ind w:left="760" w:right="24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Major contributor to </w:t>
      </w:r>
      <w:r>
        <w:rPr>
          <w:rFonts w:ascii="Times New Roman" w:eastAsia="Times New Roman" w:hAnsi="Times New Roman"/>
          <w:i/>
          <w:sz w:val="21"/>
        </w:rPr>
        <w:t>National Rural Infrastructure Report</w:t>
      </w:r>
      <w:r>
        <w:rPr>
          <w:rFonts w:ascii="Times New Roman" w:eastAsia="Times New Roman" w:hAnsi="Times New Roman"/>
          <w:sz w:val="21"/>
        </w:rPr>
        <w:t xml:space="preserve"> by NCAER, Sage Publications, 2006.</w:t>
      </w:r>
    </w:p>
    <w:p w:rsidR="003726A0" w:rsidRDefault="003726A0">
      <w:pPr>
        <w:spacing w:line="16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"/>
        </w:numPr>
        <w:tabs>
          <w:tab w:val="left" w:pos="760"/>
        </w:tabs>
        <w:spacing w:line="283" w:lineRule="auto"/>
        <w:ind w:left="760" w:right="24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Economic Development, Climate Change and the Environment </w:t>
      </w:r>
      <w:r>
        <w:rPr>
          <w:rFonts w:ascii="Times New Roman" w:eastAsia="Times New Roman" w:hAnsi="Times New Roman"/>
          <w:sz w:val="21"/>
        </w:rPr>
        <w:t>(co-edited with Ajit Sinha),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Routledge, India and U.K., 2006.</w:t>
      </w:r>
    </w:p>
    <w:p w:rsidR="003726A0" w:rsidRDefault="003726A0">
      <w:pPr>
        <w:spacing w:line="188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  <w:u w:val="single"/>
        </w:rPr>
      </w:pPr>
      <w:r>
        <w:rPr>
          <w:rFonts w:ascii="Times New Roman" w:eastAsia="Times New Roman" w:hAnsi="Times New Roman"/>
          <w:b/>
          <w:i/>
          <w:sz w:val="21"/>
        </w:rPr>
        <w:t>B.</w:t>
      </w:r>
      <w:r>
        <w:rPr>
          <w:rFonts w:ascii="Times New Roman" w:eastAsia="Times New Roman" w:hAnsi="Times New Roman"/>
          <w:b/>
          <w:i/>
          <w:sz w:val="21"/>
          <w:u w:val="single"/>
        </w:rPr>
        <w:t>Papers in Journals</w:t>
      </w:r>
    </w:p>
    <w:p w:rsidR="003726A0" w:rsidRDefault="003726A0">
      <w:pPr>
        <w:spacing w:line="26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a. Environmental and Resource Economics</w:t>
      </w:r>
    </w:p>
    <w:p w:rsidR="003726A0" w:rsidRDefault="003726A0">
      <w:pPr>
        <w:spacing w:line="270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2"/>
        </w:numPr>
        <w:tabs>
          <w:tab w:val="left" w:pos="760"/>
        </w:tabs>
        <w:spacing w:line="284" w:lineRule="auto"/>
        <w:ind w:left="760" w:right="24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“Sustaining Subernarekha Basin” (co-authored with D.B. Gupta), </w:t>
      </w:r>
      <w:r>
        <w:rPr>
          <w:rFonts w:ascii="Times New Roman" w:eastAsia="Times New Roman" w:hAnsi="Times New Roman"/>
          <w:i/>
          <w:sz w:val="21"/>
        </w:rPr>
        <w:t>International Journal of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Water Resource Development</w:t>
      </w:r>
      <w:r>
        <w:rPr>
          <w:rFonts w:ascii="Times New Roman" w:eastAsia="Times New Roman" w:hAnsi="Times New Roman"/>
          <w:sz w:val="21"/>
        </w:rPr>
        <w:t>, Volume 20, Number 3, pp. 431-444, September 2004.</w:t>
      </w:r>
    </w:p>
    <w:p w:rsidR="003726A0" w:rsidRDefault="003726A0">
      <w:pPr>
        <w:spacing w:line="167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"/>
        </w:numPr>
        <w:tabs>
          <w:tab w:val="left" w:pos="760"/>
        </w:tabs>
        <w:spacing w:line="263" w:lineRule="auto"/>
        <w:ind w:left="760" w:right="24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“Water pricing for sustainability: a case study” (co-authored with D.B. Gupta), </w:t>
      </w:r>
      <w:r>
        <w:rPr>
          <w:rFonts w:ascii="Times New Roman" w:eastAsia="Times New Roman" w:hAnsi="Times New Roman"/>
          <w:i/>
          <w:sz w:val="21"/>
        </w:rPr>
        <w:t>Margin: The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Journal of Applied Economic Research</w:t>
      </w:r>
      <w:r>
        <w:rPr>
          <w:rFonts w:ascii="Times New Roman" w:eastAsia="Times New Roman" w:hAnsi="Times New Roman"/>
          <w:sz w:val="21"/>
        </w:rPr>
        <w:t>, National Council of Applied Economic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Research, Volume 36, Number 1, October-December 2003.</w:t>
      </w:r>
    </w:p>
    <w:p w:rsidR="003726A0" w:rsidRDefault="003726A0">
      <w:pPr>
        <w:spacing w:line="189" w:lineRule="exact"/>
        <w:rPr>
          <w:rFonts w:ascii="Times New Roman" w:eastAsia="Times New Roman" w:hAnsi="Times New Roman"/>
        </w:rPr>
      </w:pPr>
    </w:p>
    <w:p w:rsidR="003726A0" w:rsidRDefault="003726A0">
      <w:pPr>
        <w:tabs>
          <w:tab w:val="left" w:pos="740"/>
        </w:tabs>
        <w:spacing w:line="264" w:lineRule="auto"/>
        <w:ind w:left="760" w:right="244" w:hanging="551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6</w:t>
      </w:r>
      <w:r>
        <w:rPr>
          <w:rFonts w:ascii="Times New Roman" w:eastAsia="Times New Roman" w:hAnsi="Times New Roman"/>
          <w:b/>
          <w:sz w:val="21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“</w:t>
      </w:r>
      <w:r>
        <w:rPr>
          <w:rFonts w:ascii="Times New Roman" w:eastAsia="Times New Roman" w:hAnsi="Times New Roman"/>
          <w:sz w:val="21"/>
        </w:rPr>
        <w:t>Corruption, pollution and the Kuznets environment curve</w:t>
      </w:r>
      <w:r>
        <w:rPr>
          <w:rFonts w:ascii="Times New Roman" w:eastAsia="Times New Roman" w:hAnsi="Times New Roman"/>
          <w:b/>
          <w:sz w:val="21"/>
        </w:rPr>
        <w:t>”</w:t>
      </w:r>
      <w:r>
        <w:rPr>
          <w:rFonts w:ascii="Times New Roman" w:eastAsia="Times New Roman" w:hAnsi="Times New Roman"/>
          <w:sz w:val="21"/>
        </w:rPr>
        <w:t>(co-authored with Ramon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Lopez)</w:t>
      </w:r>
      <w:r>
        <w:rPr>
          <w:rFonts w:ascii="Times New Roman" w:eastAsia="Times New Roman" w:hAnsi="Times New Roman"/>
          <w:b/>
          <w:sz w:val="21"/>
        </w:rPr>
        <w:t>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Journal of Environmental Economics and Management</w:t>
      </w:r>
      <w:r>
        <w:rPr>
          <w:rFonts w:ascii="Times New Roman" w:eastAsia="Times New Roman" w:hAnsi="Times New Roman"/>
          <w:sz w:val="21"/>
        </w:rPr>
        <w:t>, Volume 40, pp. 137-50</w:t>
      </w:r>
      <w:r>
        <w:rPr>
          <w:rFonts w:ascii="Times New Roman" w:eastAsia="Times New Roman" w:hAnsi="Times New Roman"/>
          <w:i/>
          <w:sz w:val="21"/>
        </w:rPr>
        <w:t>,</w:t>
      </w:r>
      <w:r>
        <w:rPr>
          <w:rFonts w:ascii="Times New Roman" w:eastAsia="Times New Roman" w:hAnsi="Times New Roman"/>
          <w:sz w:val="21"/>
        </w:rPr>
        <w:t xml:space="preserve"> September 2000.</w:t>
      </w:r>
    </w:p>
    <w:p w:rsidR="003726A0" w:rsidRDefault="003726A0">
      <w:pPr>
        <w:spacing w:line="18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b. Agricultural Economics</w:t>
      </w:r>
    </w:p>
    <w:p w:rsidR="003726A0" w:rsidRDefault="003726A0">
      <w:pPr>
        <w:spacing w:line="249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1"/>
          <w:numId w:val="3"/>
        </w:numPr>
        <w:tabs>
          <w:tab w:val="left" w:pos="760"/>
        </w:tabs>
        <w:spacing w:line="284" w:lineRule="auto"/>
        <w:ind w:left="760" w:right="244" w:hanging="49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“Farmers' suicides in Maharashtra” (co-authored with Sangeeta Shroff), </w:t>
      </w:r>
      <w:r>
        <w:rPr>
          <w:rFonts w:ascii="Times New Roman" w:eastAsia="Times New Roman" w:hAnsi="Times New Roman"/>
          <w:i/>
          <w:sz w:val="21"/>
        </w:rPr>
        <w:t>Economic and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Political Weekly</w:t>
      </w:r>
      <w:r>
        <w:rPr>
          <w:rFonts w:ascii="Times New Roman" w:eastAsia="Times New Roman" w:hAnsi="Times New Roman"/>
          <w:sz w:val="21"/>
        </w:rPr>
        <w:t>, Volume 42, No. 49, pp. 73-77, December 2007.</w:t>
      </w:r>
    </w:p>
    <w:p w:rsidR="003726A0" w:rsidRDefault="003726A0">
      <w:pPr>
        <w:spacing w:line="16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4"/>
        </w:numPr>
        <w:tabs>
          <w:tab w:val="left" w:pos="760"/>
        </w:tabs>
        <w:spacing w:line="284" w:lineRule="auto"/>
        <w:ind w:left="760" w:right="24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“Farmer suicides in India and Australia: Differences and surprising similarities”, </w:t>
      </w:r>
      <w:r>
        <w:rPr>
          <w:rFonts w:ascii="Times New Roman" w:eastAsia="Times New Roman" w:hAnsi="Times New Roman"/>
          <w:i/>
          <w:sz w:val="21"/>
        </w:rPr>
        <w:t>Journal of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Agricultural and Food Economics, </w:t>
      </w:r>
      <w:r>
        <w:rPr>
          <w:rFonts w:ascii="Times New Roman" w:eastAsia="Times New Roman" w:hAnsi="Times New Roman"/>
          <w:sz w:val="21"/>
        </w:rPr>
        <w:t>Volume 2, Issue 1, 2007.</w:t>
      </w:r>
    </w:p>
    <w:p w:rsidR="003726A0" w:rsidRDefault="003726A0">
      <w:pPr>
        <w:spacing w:line="171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1"/>
          <w:numId w:val="4"/>
        </w:numPr>
        <w:tabs>
          <w:tab w:val="left" w:pos="760"/>
        </w:tabs>
        <w:spacing w:line="262" w:lineRule="auto"/>
        <w:ind w:left="760" w:right="244" w:hanging="49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“Implications of Nash Bargaining for Horizontal Industry Integration” (co-authored with Richard Just and Sinaia Netanyahu) </w:t>
      </w:r>
      <w:r>
        <w:rPr>
          <w:rFonts w:ascii="Times New Roman" w:eastAsia="Times New Roman" w:hAnsi="Times New Roman"/>
          <w:i/>
          <w:sz w:val="21"/>
        </w:rPr>
        <w:t>American Journal of Agricultural Economics</w:t>
      </w:r>
      <w:r>
        <w:rPr>
          <w:rFonts w:ascii="Times New Roman" w:eastAsia="Times New Roman" w:hAnsi="Times New Roman"/>
          <w:sz w:val="21"/>
        </w:rPr>
        <w:t>, Volume 87, Issue 2, pp. 467-481, May 2005.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1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2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30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C. Labour Economics</w:t>
      </w:r>
    </w:p>
    <w:p w:rsidR="003726A0" w:rsidRDefault="003726A0">
      <w:pPr>
        <w:spacing w:line="248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5"/>
        </w:numPr>
        <w:tabs>
          <w:tab w:val="left" w:pos="760"/>
        </w:tabs>
        <w:spacing w:line="283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“Controlling informalization: punitive versus strategic measures”, </w:t>
      </w:r>
      <w:r>
        <w:rPr>
          <w:rFonts w:ascii="Times New Roman" w:eastAsia="Times New Roman" w:hAnsi="Times New Roman"/>
          <w:i/>
          <w:sz w:val="21"/>
        </w:rPr>
        <w:t>Indian Journal of Labour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Economics</w:t>
      </w:r>
      <w:r>
        <w:rPr>
          <w:rFonts w:ascii="Times New Roman" w:eastAsia="Times New Roman" w:hAnsi="Times New Roman"/>
          <w:sz w:val="21"/>
        </w:rPr>
        <w:t>, January-March, 2005.</w:t>
      </w:r>
    </w:p>
    <w:p w:rsidR="003726A0" w:rsidRDefault="003726A0">
      <w:pPr>
        <w:spacing w:line="168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5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“The new technology and the Indian labour market”, </w:t>
      </w:r>
      <w:r>
        <w:rPr>
          <w:rFonts w:ascii="Times New Roman" w:eastAsia="Times New Roman" w:hAnsi="Times New Roman"/>
          <w:i/>
          <w:sz w:val="21"/>
        </w:rPr>
        <w:t>Indian Journal of Labour Economics</w:t>
      </w:r>
      <w:r>
        <w:rPr>
          <w:rFonts w:ascii="Times New Roman" w:eastAsia="Times New Roman" w:hAnsi="Times New Roman"/>
          <w:sz w:val="21"/>
        </w:rPr>
        <w:t>, December, 2003.</w:t>
      </w:r>
    </w:p>
    <w:p w:rsidR="003726A0" w:rsidRDefault="003726A0">
      <w:pPr>
        <w:spacing w:line="17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5"/>
        </w:numPr>
        <w:tabs>
          <w:tab w:val="left" w:pos="761"/>
        </w:tabs>
        <w:spacing w:line="279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“Lessons in regulating the informal sector: The case of the rickshaw pullers’ sector in Delhi”, </w:t>
      </w:r>
      <w:r>
        <w:rPr>
          <w:rFonts w:ascii="Times New Roman" w:eastAsia="Times New Roman" w:hAnsi="Times New Roman"/>
          <w:i/>
          <w:sz w:val="21"/>
        </w:rPr>
        <w:t>Indian Journal of Labour Economics,</w:t>
      </w:r>
      <w:r>
        <w:rPr>
          <w:rFonts w:ascii="Times New Roman" w:eastAsia="Times New Roman" w:hAnsi="Times New Roman"/>
          <w:sz w:val="21"/>
        </w:rPr>
        <w:t xml:space="preserve"> Volume 45, Number 2, April-June, 2002.</w:t>
      </w:r>
    </w:p>
    <w:p w:rsidR="003726A0" w:rsidRDefault="003726A0">
      <w:pPr>
        <w:spacing w:line="17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D. Development and Infrastructure Economics</w:t>
      </w:r>
    </w:p>
    <w:p w:rsidR="003726A0" w:rsidRDefault="003726A0">
      <w:pPr>
        <w:spacing w:line="252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6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“Food grain deficiency in India: Magnitude, determinants and policy prescriptions” (co-</w:t>
      </w:r>
    </w:p>
    <w:p w:rsidR="003726A0" w:rsidRDefault="003726A0">
      <w:pPr>
        <w:spacing w:line="3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author:  Paramita  Bhattacharya,)  </w:t>
      </w:r>
      <w:r>
        <w:rPr>
          <w:rFonts w:ascii="Times New Roman" w:eastAsia="Times New Roman" w:hAnsi="Times New Roman"/>
          <w:i/>
          <w:sz w:val="21"/>
        </w:rPr>
        <w:t>Productivity:  A  Quarterly  Journal  of  The  National</w:t>
      </w:r>
    </w:p>
    <w:p w:rsidR="003726A0" w:rsidRDefault="003726A0">
      <w:pPr>
        <w:spacing w:line="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>Productivity Council</w:t>
      </w:r>
      <w:r>
        <w:rPr>
          <w:rFonts w:ascii="Times New Roman" w:eastAsia="Times New Roman" w:hAnsi="Times New Roman"/>
          <w:sz w:val="21"/>
        </w:rPr>
        <w:t>, Volume 58, pp: 129-142, 2017-18.</w:t>
      </w:r>
    </w:p>
    <w:p w:rsidR="003726A0" w:rsidRDefault="003726A0">
      <w:pPr>
        <w:spacing w:line="24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6"/>
        </w:numPr>
        <w:tabs>
          <w:tab w:val="left" w:pos="761"/>
        </w:tabs>
        <w:spacing w:line="284" w:lineRule="auto"/>
        <w:ind w:left="760" w:right="90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“A note on measuring inclusive growth and the inclusiveness of growth”, </w:t>
      </w:r>
      <w:r>
        <w:rPr>
          <w:rFonts w:ascii="Times New Roman" w:eastAsia="Times New Roman" w:hAnsi="Times New Roman"/>
          <w:i/>
          <w:sz w:val="21"/>
        </w:rPr>
        <w:t>South Asian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Journal of Macroeconomics and Public </w:t>
      </w:r>
      <w:r>
        <w:rPr>
          <w:rFonts w:ascii="Times New Roman" w:eastAsia="Times New Roman" w:hAnsi="Times New Roman"/>
          <w:sz w:val="21"/>
        </w:rPr>
        <w:t>Finance, 6(2), pp. 1–15, 2017.</w:t>
      </w:r>
    </w:p>
    <w:p w:rsidR="003726A0" w:rsidRDefault="003726A0">
      <w:pPr>
        <w:spacing w:line="17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6"/>
        </w:numPr>
        <w:tabs>
          <w:tab w:val="left" w:pos="760"/>
        </w:tabs>
        <w:spacing w:line="262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“Dynamics of food grain deficiency in India”(with Paramita Bhattacharya and Md. Zakaria Siddiqui)</w:t>
      </w:r>
      <w:r>
        <w:rPr>
          <w:rFonts w:ascii="Times New Roman" w:eastAsia="Times New Roman" w:hAnsi="Times New Roman"/>
          <w:b/>
          <w:i/>
          <w:sz w:val="21"/>
        </w:rPr>
        <w:t>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Margin: The Journal of Applied Economic Research</w:t>
      </w:r>
      <w:r>
        <w:rPr>
          <w:rFonts w:ascii="Times New Roman" w:eastAsia="Times New Roman" w:hAnsi="Times New Roman"/>
          <w:sz w:val="21"/>
        </w:rPr>
        <w:t>, National Council of Applied Economic Research, Volume 10(4), pp. 465-498, November 2016.</w:t>
      </w:r>
    </w:p>
    <w:p w:rsidR="003726A0" w:rsidRDefault="003726A0">
      <w:pPr>
        <w:spacing w:line="189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6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“Does a salary hike reduce corruption?” (with Vivekananda Mukherjee), </w:t>
      </w:r>
      <w:r>
        <w:rPr>
          <w:rFonts w:ascii="Times New Roman" w:eastAsia="Times New Roman" w:hAnsi="Times New Roman"/>
          <w:i/>
          <w:sz w:val="21"/>
        </w:rPr>
        <w:t>Economics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Bulletin, </w:t>
      </w:r>
      <w:r>
        <w:rPr>
          <w:rFonts w:ascii="Times New Roman" w:eastAsia="Times New Roman" w:hAnsi="Times New Roman"/>
          <w:sz w:val="21"/>
        </w:rPr>
        <w:t>Access Econ</w:t>
      </w:r>
      <w:r>
        <w:rPr>
          <w:rFonts w:ascii="Times New Roman" w:eastAsia="Times New Roman" w:hAnsi="Times New Roman"/>
          <w:i/>
          <w:sz w:val="21"/>
        </w:rPr>
        <w:t xml:space="preserve">, </w:t>
      </w:r>
      <w:r>
        <w:rPr>
          <w:rFonts w:ascii="Times New Roman" w:eastAsia="Times New Roman" w:hAnsi="Times New Roman"/>
          <w:sz w:val="21"/>
        </w:rPr>
        <w:t>Volume 33(4), pp. 2540-2544, 2013.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6"/>
        </w:num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“Corruption Re-examined”</w:t>
      </w:r>
      <w:r>
        <w:rPr>
          <w:rFonts w:ascii="Times New Roman" w:eastAsia="Times New Roman" w:hAnsi="Times New Roman"/>
          <w:i/>
          <w:sz w:val="21"/>
        </w:rPr>
        <w:t>, Trade and Development Review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color w:val="0000FF"/>
          <w:sz w:val="21"/>
          <w:u w:val="single"/>
        </w:rPr>
        <w:t>(http://tdrju.net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color w:val="0000FF"/>
          <w:sz w:val="21"/>
          <w:u w:val="single"/>
        </w:rPr>
        <w:t>/index.php/tdr/article/view/61)</w:t>
      </w:r>
      <w:r>
        <w:rPr>
          <w:rFonts w:ascii="Times New Roman" w:eastAsia="Times New Roman" w:hAnsi="Times New Roman"/>
          <w:i/>
          <w:color w:val="0000FF"/>
          <w:sz w:val="21"/>
          <w:u w:val="single"/>
        </w:rPr>
        <w:t>,</w:t>
      </w:r>
      <w:r>
        <w:rPr>
          <w:rFonts w:ascii="Times New Roman" w:eastAsia="Times New Roman" w:hAnsi="Times New Roman"/>
          <w:color w:val="000000"/>
          <w:sz w:val="21"/>
        </w:rPr>
        <w:t>Volume 5, No 1, pp. 52-63, 2012.</w:t>
      </w:r>
    </w:p>
    <w:p w:rsidR="003726A0" w:rsidRDefault="003726A0">
      <w:pPr>
        <w:spacing w:line="17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6"/>
        </w:numPr>
        <w:tabs>
          <w:tab w:val="left" w:pos="761"/>
        </w:tabs>
        <w:spacing w:line="262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“Measuring state–business relations within developing countries: An application to Indian states” (with Massimiliano Calì and Purnima Purohit), </w:t>
      </w:r>
      <w:r>
        <w:rPr>
          <w:rFonts w:ascii="Times New Roman" w:eastAsia="Times New Roman" w:hAnsi="Times New Roman"/>
          <w:i/>
          <w:sz w:val="21"/>
        </w:rPr>
        <w:t>Journal of International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Development, </w:t>
      </w:r>
      <w:r>
        <w:rPr>
          <w:rFonts w:ascii="Times New Roman" w:eastAsia="Times New Roman" w:hAnsi="Times New Roman"/>
          <w:sz w:val="21"/>
        </w:rPr>
        <w:t>Volume 23(3), pp. 394-419, April 2011</w:t>
      </w:r>
    </w:p>
    <w:p w:rsidR="003726A0" w:rsidRDefault="003726A0">
      <w:pPr>
        <w:spacing w:line="19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6"/>
        </w:numPr>
        <w:tabs>
          <w:tab w:val="left" w:pos="761"/>
        </w:tabs>
        <w:spacing w:line="271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“What suicides reveal about gender bias” (with Sangeeta Shroff), </w:t>
      </w:r>
      <w:r>
        <w:rPr>
          <w:rFonts w:ascii="Times New Roman" w:eastAsia="Times New Roman" w:hAnsi="Times New Roman"/>
          <w:i/>
          <w:sz w:val="21"/>
        </w:rPr>
        <w:t xml:space="preserve">Journal of Socio-Economics </w:t>
      </w:r>
      <w:r>
        <w:rPr>
          <w:rFonts w:ascii="Times New Roman" w:eastAsia="Times New Roman" w:hAnsi="Times New Roman"/>
          <w:sz w:val="21"/>
        </w:rPr>
        <w:t>(now</w:t>
      </w:r>
      <w:r>
        <w:rPr>
          <w:rFonts w:ascii="Times New Roman" w:eastAsia="Times New Roman" w:hAnsi="Times New Roman"/>
          <w:i/>
          <w:sz w:val="21"/>
        </w:rPr>
        <w:t xml:space="preserve"> Journal of Behavioral and Experimental Economics</w:t>
      </w:r>
      <w:r>
        <w:rPr>
          <w:rFonts w:ascii="Times New Roman" w:eastAsia="Times New Roman" w:hAnsi="Times New Roman"/>
          <w:sz w:val="21"/>
        </w:rPr>
        <w:t>)</w:t>
      </w:r>
      <w:r>
        <w:rPr>
          <w:rFonts w:ascii="Times New Roman" w:eastAsia="Times New Roman" w:hAnsi="Times New Roman"/>
          <w:i/>
          <w:sz w:val="21"/>
        </w:rPr>
        <w:t xml:space="preserve">, </w:t>
      </w:r>
      <w:r>
        <w:rPr>
          <w:rFonts w:ascii="Times New Roman" w:eastAsia="Times New Roman" w:hAnsi="Times New Roman"/>
          <w:sz w:val="21"/>
        </w:rPr>
        <w:t>Volume 37, Issue 5,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October 2008</w:t>
      </w:r>
      <w:r>
        <w:rPr>
          <w:rFonts w:ascii="Times New Roman" w:eastAsia="Times New Roman" w:hAnsi="Times New Roman"/>
          <w:b/>
          <w:sz w:val="21"/>
        </w:rPr>
        <w:t>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35" w:lineRule="exact"/>
        <w:rPr>
          <w:rFonts w:ascii="Times New Roman" w:eastAsia="Times New Roman" w:hAnsi="Times New Roman"/>
        </w:rPr>
      </w:pPr>
    </w:p>
    <w:p w:rsidR="003726A0" w:rsidRDefault="003726A0">
      <w:pPr>
        <w:tabs>
          <w:tab w:val="left" w:pos="740"/>
        </w:tabs>
        <w:spacing w:line="285" w:lineRule="auto"/>
        <w:ind w:left="760" w:right="264" w:hanging="55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20</w:t>
      </w:r>
      <w:r>
        <w:rPr>
          <w:rFonts w:ascii="Times New Roman" w:eastAsia="Times New Roman" w:hAnsi="Times New Roman"/>
          <w:b/>
          <w:i/>
          <w:sz w:val="21"/>
        </w:rPr>
        <w:t>.</w:t>
      </w:r>
      <w:r>
        <w:rPr>
          <w:rFonts w:ascii="Times New Roman" w:eastAsia="Times New Roman" w:hAnsi="Times New Roman"/>
          <w:sz w:val="21"/>
        </w:rPr>
        <w:tab/>
        <w:t xml:space="preserve">“The nature of Indian inequality increase after liberalization”, </w:t>
      </w:r>
      <w:r>
        <w:rPr>
          <w:rFonts w:ascii="Times New Roman" w:eastAsia="Times New Roman" w:hAnsi="Times New Roman"/>
          <w:i/>
          <w:sz w:val="21"/>
        </w:rPr>
        <w:t>Indian Journal of Economics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and Business, </w:t>
      </w:r>
      <w:r>
        <w:rPr>
          <w:rFonts w:ascii="Times New Roman" w:eastAsia="Times New Roman" w:hAnsi="Times New Roman"/>
          <w:sz w:val="21"/>
        </w:rPr>
        <w:t>Volume 7, Issue 1, June 2008.</w:t>
      </w:r>
    </w:p>
    <w:p w:rsidR="003726A0" w:rsidRDefault="003726A0">
      <w:pPr>
        <w:spacing w:line="170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7"/>
        </w:numPr>
        <w:tabs>
          <w:tab w:val="left" w:pos="761"/>
        </w:tabs>
        <w:spacing w:line="280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“Poverty estimation on the basis of anthropometric measurements and age structure: A note with specific reference to India”</w:t>
      </w:r>
      <w:r>
        <w:rPr>
          <w:rFonts w:ascii="Times New Roman" w:eastAsia="Times New Roman" w:hAnsi="Times New Roman"/>
          <w:b/>
          <w:i/>
          <w:sz w:val="21"/>
        </w:rPr>
        <w:t>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Indian Development Review,</w:t>
      </w:r>
      <w:r>
        <w:rPr>
          <w:rFonts w:ascii="Times New Roman" w:eastAsia="Times New Roman" w:hAnsi="Times New Roman"/>
          <w:sz w:val="21"/>
        </w:rPr>
        <w:t xml:space="preserve"> December 2007.</w:t>
      </w:r>
    </w:p>
    <w:p w:rsidR="003726A0" w:rsidRDefault="003726A0">
      <w:pPr>
        <w:spacing w:line="171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7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“Special economic zones: Rationale and pitfalls in implementation”, </w:t>
      </w:r>
      <w:r>
        <w:rPr>
          <w:rFonts w:ascii="Times New Roman" w:eastAsia="Times New Roman" w:hAnsi="Times New Roman"/>
          <w:i/>
          <w:sz w:val="21"/>
        </w:rPr>
        <w:t>Man and Development,</w:t>
      </w:r>
      <w:r>
        <w:rPr>
          <w:rFonts w:ascii="Times New Roman" w:eastAsia="Times New Roman" w:hAnsi="Times New Roman"/>
          <w:sz w:val="21"/>
        </w:rPr>
        <w:t xml:space="preserve"> Volume XXIX, No.4, December 2007</w:t>
      </w:r>
    </w:p>
    <w:p w:rsidR="003726A0" w:rsidRDefault="003726A0">
      <w:pPr>
        <w:spacing w:line="16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7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“Does globalization lead to trickledown growth”, </w:t>
      </w:r>
      <w:r>
        <w:rPr>
          <w:rFonts w:ascii="Times New Roman" w:eastAsia="Times New Roman" w:hAnsi="Times New Roman"/>
          <w:i/>
          <w:sz w:val="21"/>
        </w:rPr>
        <w:t>Asian-African Journal of Economics and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Econometrics, </w:t>
      </w:r>
      <w:r>
        <w:rPr>
          <w:rFonts w:ascii="Times New Roman" w:eastAsia="Times New Roman" w:hAnsi="Times New Roman"/>
          <w:sz w:val="21"/>
        </w:rPr>
        <w:t>Volume No. 1-2, 2007.</w:t>
      </w:r>
    </w:p>
    <w:p w:rsidR="003726A0" w:rsidRDefault="003726A0">
      <w:pPr>
        <w:spacing w:line="189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7"/>
        </w:numPr>
        <w:tabs>
          <w:tab w:val="left" w:pos="760"/>
        </w:tabs>
        <w:spacing w:line="256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“Corruption and economic development in India”, </w:t>
      </w:r>
      <w:r>
        <w:rPr>
          <w:rFonts w:ascii="Times New Roman" w:eastAsia="Times New Roman" w:hAnsi="Times New Roman"/>
          <w:i/>
          <w:sz w:val="21"/>
        </w:rPr>
        <w:t>The Empirical Economics Letters</w:t>
      </w:r>
      <w:r>
        <w:rPr>
          <w:rFonts w:ascii="Times New Roman" w:eastAsia="Times New Roman" w:hAnsi="Times New Roman"/>
          <w:sz w:val="21"/>
        </w:rPr>
        <w:t xml:space="preserve"> 5(3), May 2006.</w:t>
      </w:r>
    </w:p>
    <w:p w:rsidR="003726A0" w:rsidRDefault="003726A0">
      <w:pPr>
        <w:spacing w:line="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3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92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8"/>
        </w:num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“</w:t>
      </w:r>
      <w:r>
        <w:rPr>
          <w:rFonts w:ascii="Times New Roman" w:eastAsia="Times New Roman" w:hAnsi="Times New Roman"/>
          <w:sz w:val="21"/>
        </w:rPr>
        <w:t>City transport in India: impending disaster”,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Economic and Political Weekly</w:t>
      </w:r>
      <w:r>
        <w:rPr>
          <w:rFonts w:ascii="Times New Roman" w:eastAsia="Times New Roman" w:hAnsi="Times New Roman"/>
          <w:sz w:val="21"/>
        </w:rPr>
        <w:t>, Vol. 41, No.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6, pp. 473-475, February 11, 2006.</w:t>
      </w:r>
    </w:p>
    <w:p w:rsidR="003726A0" w:rsidRDefault="003726A0">
      <w:pPr>
        <w:spacing w:line="164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8"/>
        </w:numPr>
        <w:tabs>
          <w:tab w:val="left" w:pos="760"/>
        </w:tabs>
        <w:spacing w:line="265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“</w:t>
      </w:r>
      <w:r>
        <w:rPr>
          <w:rFonts w:ascii="Times New Roman" w:eastAsia="Times New Roman" w:hAnsi="Times New Roman"/>
          <w:sz w:val="21"/>
        </w:rPr>
        <w:t>Making use of the window of demographic opportunity: An economic perspective” (with R.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Nagarajan), </w:t>
      </w:r>
      <w:r>
        <w:rPr>
          <w:rFonts w:ascii="Times New Roman" w:eastAsia="Times New Roman" w:hAnsi="Times New Roman"/>
          <w:i/>
          <w:sz w:val="21"/>
        </w:rPr>
        <w:t>Economic and Political Weekly</w:t>
      </w:r>
      <w:r>
        <w:rPr>
          <w:rFonts w:ascii="Times New Roman" w:eastAsia="Times New Roman" w:hAnsi="Times New Roman"/>
          <w:sz w:val="21"/>
        </w:rPr>
        <w:t>, Vol. 40, No. 50 , pp. 5327-5332, December 10, 2005.</w:t>
      </w:r>
    </w:p>
    <w:p w:rsidR="003726A0" w:rsidRDefault="003726A0">
      <w:pPr>
        <w:spacing w:line="18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8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“Analysis of maternal mortality”, </w:t>
      </w:r>
      <w:r>
        <w:rPr>
          <w:rFonts w:ascii="Times New Roman" w:eastAsia="Times New Roman" w:hAnsi="Times New Roman"/>
          <w:i/>
          <w:sz w:val="21"/>
        </w:rPr>
        <w:t>The Empirical Economics Letters</w:t>
      </w:r>
      <w:r>
        <w:rPr>
          <w:rFonts w:ascii="Times New Roman" w:eastAsia="Times New Roman" w:hAnsi="Times New Roman"/>
          <w:sz w:val="21"/>
        </w:rPr>
        <w:t>, January 2005.</w:t>
      </w:r>
    </w:p>
    <w:p w:rsidR="003726A0" w:rsidRDefault="003726A0">
      <w:pPr>
        <w:spacing w:line="254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8"/>
        </w:numPr>
        <w:tabs>
          <w:tab w:val="left" w:pos="760"/>
        </w:tabs>
        <w:spacing w:line="280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“Rural Poverty and rural infrastructure: The case of India” (co-authored with Shashi Brahmankar and Vishal Handa), </w:t>
      </w:r>
      <w:r>
        <w:rPr>
          <w:rFonts w:ascii="Times New Roman" w:eastAsia="Times New Roman" w:hAnsi="Times New Roman"/>
          <w:i/>
          <w:sz w:val="21"/>
        </w:rPr>
        <w:t>The Empirical Economics Letters</w:t>
      </w:r>
      <w:r>
        <w:rPr>
          <w:rFonts w:ascii="Times New Roman" w:eastAsia="Times New Roman" w:hAnsi="Times New Roman"/>
          <w:sz w:val="21"/>
        </w:rPr>
        <w:t>, Volume 3 (3), May 2004.</w:t>
      </w:r>
    </w:p>
    <w:p w:rsidR="003726A0" w:rsidRDefault="003726A0">
      <w:pPr>
        <w:spacing w:line="17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8"/>
        </w:numPr>
        <w:tabs>
          <w:tab w:val="left" w:pos="761"/>
        </w:tabs>
        <w:spacing w:line="264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“Informality and development,” (co-authored with Sanjib Pohit), </w:t>
      </w:r>
      <w:r>
        <w:rPr>
          <w:rFonts w:ascii="Times New Roman" w:eastAsia="Times New Roman" w:hAnsi="Times New Roman"/>
          <w:i/>
          <w:sz w:val="21"/>
        </w:rPr>
        <w:t>Margin: The Journal of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Applied Economic Research</w:t>
      </w:r>
      <w:r>
        <w:rPr>
          <w:rFonts w:ascii="Times New Roman" w:eastAsia="Times New Roman" w:hAnsi="Times New Roman"/>
          <w:sz w:val="21"/>
        </w:rPr>
        <w:t>, National Council of Applied Economic Research, Volume 36,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Number 1, October-December 2003.</w:t>
      </w:r>
    </w:p>
    <w:p w:rsidR="003726A0" w:rsidRDefault="003726A0">
      <w:pPr>
        <w:spacing w:line="187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8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“What India has to learn from China,”(with Vishal Handa), </w:t>
      </w:r>
      <w:r>
        <w:rPr>
          <w:rFonts w:ascii="Times New Roman" w:eastAsia="Times New Roman" w:hAnsi="Times New Roman"/>
          <w:i/>
          <w:sz w:val="21"/>
        </w:rPr>
        <w:t>Artha Vijnana,</w:t>
      </w:r>
      <w:r>
        <w:rPr>
          <w:rFonts w:ascii="Times New Roman" w:eastAsia="Times New Roman" w:hAnsi="Times New Roman"/>
          <w:sz w:val="21"/>
        </w:rPr>
        <w:t xml:space="preserve"> Volume XLV, pp. 24-41, March -June, 2003.</w:t>
      </w:r>
    </w:p>
    <w:p w:rsidR="003726A0" w:rsidRDefault="003726A0">
      <w:pPr>
        <w:spacing w:line="16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E. The Economics of Mental Health and Happiness</w:t>
      </w:r>
    </w:p>
    <w:p w:rsidR="003726A0" w:rsidRDefault="003726A0">
      <w:pPr>
        <w:spacing w:line="252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9"/>
        </w:numPr>
        <w:tabs>
          <w:tab w:val="left" w:pos="760"/>
        </w:tabs>
        <w:spacing w:line="256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“Realizing the significance of socio-economic triggers for mental health outcomes in India” (with Antonio Rodríguez Andrés, Bidisha Chakraborty and Piyali Das Gupta), </w:t>
      </w:r>
      <w:r>
        <w:rPr>
          <w:rFonts w:ascii="Times New Roman" w:eastAsia="Times New Roman" w:hAnsi="Times New Roman"/>
          <w:i/>
          <w:sz w:val="21"/>
        </w:rPr>
        <w:t>Journal of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Behavioral and Experimental Economics </w:t>
      </w:r>
      <w:r>
        <w:rPr>
          <w:rFonts w:ascii="Times New Roman" w:eastAsia="Times New Roman" w:hAnsi="Times New Roman"/>
          <w:sz w:val="21"/>
        </w:rPr>
        <w:t>(formerly</w:t>
      </w:r>
      <w:r>
        <w:rPr>
          <w:rFonts w:ascii="Times New Roman" w:eastAsia="Times New Roman" w:hAnsi="Times New Roman"/>
          <w:i/>
          <w:sz w:val="21"/>
        </w:rPr>
        <w:t xml:space="preserve"> The Journal of Socio-Economics</w:t>
      </w:r>
      <w:r>
        <w:rPr>
          <w:rFonts w:ascii="Times New Roman" w:eastAsia="Times New Roman" w:hAnsi="Times New Roman"/>
          <w:sz w:val="21"/>
        </w:rPr>
        <w:t>),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Elsevier, Volume 50(C), pp. 50-57, 2014.</w:t>
      </w:r>
    </w:p>
    <w:p w:rsidR="003726A0" w:rsidRDefault="003726A0">
      <w:pPr>
        <w:spacing w:line="19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9"/>
        </w:numPr>
        <w:tabs>
          <w:tab w:val="left" w:pos="760"/>
        </w:tabs>
        <w:spacing w:line="263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“Utility maximisation as a pathway for maximisation of happiness”, </w:t>
      </w:r>
      <w:r>
        <w:rPr>
          <w:rFonts w:ascii="Times New Roman" w:eastAsia="Times New Roman" w:hAnsi="Times New Roman"/>
          <w:i/>
          <w:sz w:val="21"/>
        </w:rPr>
        <w:t>Interdisciplinary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Description of Complex Systems - scientific journal</w:t>
      </w:r>
      <w:r>
        <w:rPr>
          <w:rFonts w:ascii="Times New Roman" w:eastAsia="Times New Roman" w:hAnsi="Times New Roman"/>
          <w:sz w:val="21"/>
        </w:rPr>
        <w:t>, Croatian Interdisciplinary Society,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Provider Homepage: http://indecs.eu, Volume 11(3), pp. 302-309, 2013</w:t>
      </w:r>
      <w:r>
        <w:rPr>
          <w:rFonts w:ascii="Times New Roman" w:eastAsia="Times New Roman" w:hAnsi="Times New Roman"/>
          <w:sz w:val="23"/>
        </w:rPr>
        <w:t>.</w:t>
      </w:r>
    </w:p>
    <w:p w:rsidR="003726A0" w:rsidRDefault="003726A0">
      <w:pPr>
        <w:spacing w:line="18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Peace Economics</w:t>
      </w:r>
    </w:p>
    <w:p w:rsidR="003726A0" w:rsidRDefault="003726A0">
      <w:pPr>
        <w:spacing w:line="248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0"/>
        </w:numPr>
        <w:tabs>
          <w:tab w:val="left" w:pos="760"/>
        </w:tabs>
        <w:spacing w:line="262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“Poverty and terrorism”, </w:t>
      </w:r>
      <w:r>
        <w:rPr>
          <w:rFonts w:ascii="Times New Roman" w:eastAsia="Times New Roman" w:hAnsi="Times New Roman"/>
          <w:i/>
          <w:sz w:val="21"/>
        </w:rPr>
        <w:t>The Economics of Peace &amp; Security Journal</w:t>
      </w:r>
      <w:r>
        <w:rPr>
          <w:rFonts w:ascii="Times New Roman" w:eastAsia="Times New Roman" w:hAnsi="Times New Roman"/>
          <w:sz w:val="21"/>
        </w:rPr>
        <w:t>, Volume 3, No. 2, 2008.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spacing w:line="274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0"/>
        </w:num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“An economic model of terrorism and terrorist activities: A short note”, </w:t>
      </w:r>
      <w:r>
        <w:rPr>
          <w:rFonts w:ascii="Times New Roman" w:eastAsia="Times New Roman" w:hAnsi="Times New Roman"/>
          <w:i/>
          <w:sz w:val="21"/>
        </w:rPr>
        <w:t>Indian Journal of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Economics and Business</w:t>
      </w:r>
      <w:r>
        <w:rPr>
          <w:rFonts w:ascii="Times New Roman" w:eastAsia="Times New Roman" w:hAnsi="Times New Roman"/>
          <w:sz w:val="21"/>
        </w:rPr>
        <w:t>, Volume 6, No.1, 2007.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0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“The powerful are powerless,” </w:t>
      </w:r>
      <w:r>
        <w:rPr>
          <w:rFonts w:ascii="Times New Roman" w:eastAsia="Times New Roman" w:hAnsi="Times New Roman"/>
          <w:i/>
          <w:sz w:val="21"/>
        </w:rPr>
        <w:t>Online Journal of Peace and Conflict Resolution</w:t>
      </w:r>
      <w:r>
        <w:rPr>
          <w:rFonts w:ascii="Times New Roman" w:eastAsia="Times New Roman" w:hAnsi="Times New Roman"/>
          <w:sz w:val="21"/>
        </w:rPr>
        <w:t>, 6.1, pp. 81-85, 2004.</w:t>
      </w:r>
    </w:p>
    <w:p w:rsidR="003726A0" w:rsidRDefault="003726A0">
      <w:pPr>
        <w:spacing w:line="16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F. Other Papers in Journals</w:t>
      </w:r>
    </w:p>
    <w:p w:rsidR="003726A0" w:rsidRDefault="003726A0">
      <w:pPr>
        <w:spacing w:line="271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1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“The economic genesis and impact of terrorism”, </w:t>
      </w:r>
      <w:r>
        <w:rPr>
          <w:rFonts w:ascii="Times New Roman" w:eastAsia="Times New Roman" w:hAnsi="Times New Roman"/>
          <w:i/>
          <w:sz w:val="21"/>
        </w:rPr>
        <w:t>Gitam Journal of Management</w:t>
      </w:r>
      <w:r>
        <w:rPr>
          <w:rFonts w:ascii="Times New Roman" w:eastAsia="Times New Roman" w:hAnsi="Times New Roman"/>
          <w:sz w:val="21"/>
        </w:rPr>
        <w:t>, Volume 5, No.1, 2006.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1"/>
        </w:num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“Maternal mortality in India: Policy strands from an analysis of secondary data”, </w:t>
      </w:r>
      <w:r>
        <w:rPr>
          <w:rFonts w:ascii="Times New Roman" w:eastAsia="Times New Roman" w:hAnsi="Times New Roman"/>
          <w:i/>
          <w:sz w:val="21"/>
        </w:rPr>
        <w:t>Social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Change</w:t>
      </w:r>
      <w:r>
        <w:rPr>
          <w:rFonts w:ascii="Times New Roman" w:eastAsia="Times New Roman" w:hAnsi="Times New Roman"/>
          <w:sz w:val="21"/>
        </w:rPr>
        <w:t>, Volume 34, Number 3, September 2004.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1"/>
        </w:num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“Human development dynamics of Indian States”, </w:t>
      </w:r>
      <w:r>
        <w:rPr>
          <w:rFonts w:ascii="Times New Roman" w:eastAsia="Times New Roman" w:hAnsi="Times New Roman"/>
          <w:i/>
          <w:sz w:val="21"/>
        </w:rPr>
        <w:t>Social Change</w:t>
      </w:r>
      <w:r>
        <w:rPr>
          <w:rFonts w:ascii="Times New Roman" w:eastAsia="Times New Roman" w:hAnsi="Times New Roman"/>
          <w:sz w:val="21"/>
        </w:rPr>
        <w:t>, Volume 33, No. 4, December, 2003.</w:t>
      </w:r>
    </w:p>
    <w:p w:rsidR="003726A0" w:rsidRDefault="003726A0">
      <w:p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37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4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type w:val="continuous"/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92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2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“Corruption as cascades”, </w:t>
      </w:r>
      <w:r>
        <w:rPr>
          <w:rFonts w:ascii="Times New Roman" w:eastAsia="Times New Roman" w:hAnsi="Times New Roman"/>
          <w:i/>
          <w:sz w:val="21"/>
        </w:rPr>
        <w:t>Social Change</w:t>
      </w:r>
      <w:r>
        <w:rPr>
          <w:rFonts w:ascii="Times New Roman" w:eastAsia="Times New Roman" w:hAnsi="Times New Roman"/>
          <w:sz w:val="21"/>
        </w:rPr>
        <w:t>, Volume 33, No. 4, December 2003.</w:t>
      </w:r>
    </w:p>
    <w:p w:rsidR="003726A0" w:rsidRDefault="003726A0">
      <w:pPr>
        <w:spacing w:line="25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2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“Evaluating the state of governance in India”, </w:t>
      </w:r>
      <w:r>
        <w:rPr>
          <w:rFonts w:ascii="Times New Roman" w:eastAsia="Times New Roman" w:hAnsi="Times New Roman"/>
          <w:i/>
          <w:sz w:val="21"/>
        </w:rPr>
        <w:t>Industry Briefs (NCAER</w:t>
      </w:r>
      <w:r>
        <w:rPr>
          <w:rFonts w:ascii="Times New Roman" w:eastAsia="Times New Roman" w:hAnsi="Times New Roman"/>
          <w:sz w:val="21"/>
        </w:rPr>
        <w:t>), October 2003.</w:t>
      </w:r>
    </w:p>
    <w:p w:rsidR="003726A0" w:rsidRDefault="003726A0">
      <w:pPr>
        <w:spacing w:line="25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2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“Infrastructure as a tool for poverty reduction”, </w:t>
      </w:r>
      <w:r>
        <w:rPr>
          <w:rFonts w:ascii="Times New Roman" w:eastAsia="Times New Roman" w:hAnsi="Times New Roman"/>
          <w:i/>
          <w:sz w:val="21"/>
        </w:rPr>
        <w:t>Industry Briefs</w:t>
      </w:r>
      <w:r>
        <w:rPr>
          <w:rFonts w:ascii="Times New Roman" w:eastAsia="Times New Roman" w:hAnsi="Times New Roman"/>
          <w:sz w:val="21"/>
        </w:rPr>
        <w:t xml:space="preserve"> (NCAER), September 2003.</w:t>
      </w:r>
    </w:p>
    <w:p w:rsidR="003726A0" w:rsidRDefault="003726A0">
      <w:pPr>
        <w:spacing w:line="254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2"/>
        </w:numPr>
        <w:tabs>
          <w:tab w:val="left" w:pos="760"/>
        </w:tabs>
        <w:spacing w:line="280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“Indian infrastructure: the pace of modernization”, (co-authored with Vishal Handa), </w:t>
      </w:r>
      <w:r>
        <w:rPr>
          <w:rFonts w:ascii="Times New Roman" w:eastAsia="Times New Roman" w:hAnsi="Times New Roman"/>
          <w:i/>
          <w:sz w:val="21"/>
        </w:rPr>
        <w:t xml:space="preserve">Industry Briefs </w:t>
      </w:r>
      <w:r>
        <w:rPr>
          <w:rFonts w:ascii="Times New Roman" w:eastAsia="Times New Roman" w:hAnsi="Times New Roman"/>
          <w:sz w:val="21"/>
        </w:rPr>
        <w:t>(NCAER), August 2003.</w:t>
      </w:r>
    </w:p>
    <w:p w:rsidR="003726A0" w:rsidRDefault="003726A0">
      <w:pPr>
        <w:spacing w:line="17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  <w:u w:val="single"/>
        </w:rPr>
      </w:pPr>
      <w:r>
        <w:rPr>
          <w:rFonts w:ascii="Times New Roman" w:eastAsia="Times New Roman" w:hAnsi="Times New Roman"/>
          <w:b/>
          <w:i/>
          <w:sz w:val="21"/>
        </w:rPr>
        <w:t xml:space="preserve">C. </w:t>
      </w:r>
      <w:r>
        <w:rPr>
          <w:rFonts w:ascii="Times New Roman" w:eastAsia="Times New Roman" w:hAnsi="Times New Roman"/>
          <w:b/>
          <w:i/>
          <w:sz w:val="21"/>
          <w:u w:val="single"/>
        </w:rPr>
        <w:t>Papers in Books</w:t>
      </w:r>
    </w:p>
    <w:p w:rsidR="003726A0" w:rsidRDefault="003726A0">
      <w:pPr>
        <w:spacing w:line="250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>“</w:t>
      </w:r>
      <w:r>
        <w:rPr>
          <w:rFonts w:ascii="Times New Roman" w:eastAsia="Times New Roman" w:hAnsi="Times New Roman"/>
          <w:sz w:val="21"/>
        </w:rPr>
        <w:t>Poverty  in  West  Bengal:  A  review  of  recent  performance  and  programmes”  in</w:t>
      </w:r>
    </w:p>
    <w:p w:rsidR="003726A0" w:rsidRDefault="003726A0">
      <w:pPr>
        <w:spacing w:line="8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spacing w:line="262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Understanding Development: An Indian Perspective on Legal and Economic Policy </w:t>
      </w:r>
      <w:r>
        <w:rPr>
          <w:rFonts w:ascii="Times New Roman" w:eastAsia="Times New Roman" w:hAnsi="Times New Roman"/>
          <w:sz w:val="21"/>
        </w:rPr>
        <w:t>edited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by Swapnendu Banerjee, Vivekananda Mukherjee and Sushil Kumar Haldar, Springer India, pp.191-206, 2016.</w:t>
      </w:r>
    </w:p>
    <w:p w:rsidR="003726A0" w:rsidRDefault="003726A0">
      <w:pPr>
        <w:spacing w:line="193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3"/>
        </w:numPr>
        <w:tabs>
          <w:tab w:val="left" w:pos="761"/>
        </w:tabs>
        <w:spacing w:line="280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“India-Sri Lanka FTA - A case study in economic diplomacy” (edited by Bipul Chatterjee and Kishan S. Rana), Published by CUTS International, pp. 171-176, January 2011.</w:t>
      </w:r>
    </w:p>
    <w:p w:rsidR="003726A0" w:rsidRDefault="003726A0">
      <w:pPr>
        <w:spacing w:line="174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3"/>
        </w:numPr>
        <w:tabs>
          <w:tab w:val="left" w:pos="761"/>
        </w:tabs>
        <w:spacing w:line="256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“Adoption and reform of competition laws and their enforcement: A cross-country perspective”, (with Vivek Ghosal) in </w:t>
      </w:r>
      <w:r>
        <w:rPr>
          <w:rFonts w:ascii="Times New Roman" w:eastAsia="Times New Roman" w:hAnsi="Times New Roman"/>
          <w:i/>
          <w:sz w:val="21"/>
        </w:rPr>
        <w:t>Evolution of Competition Laws and their Enforcement: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A Political Economy Perspective</w:t>
      </w:r>
      <w:r>
        <w:rPr>
          <w:rFonts w:ascii="Times New Roman" w:eastAsia="Times New Roman" w:hAnsi="Times New Roman"/>
          <w:sz w:val="21"/>
        </w:rPr>
        <w:t>, edited by Pradeep S. Mehta, Advances in Global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Competition Law Series, Routledge: Oxford, Chapter 2, pp. 1-25, 2011.</w:t>
      </w:r>
    </w:p>
    <w:p w:rsidR="003726A0" w:rsidRDefault="003726A0">
      <w:pPr>
        <w:spacing w:line="199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“How vital is regulatory independence: The telecom sector in developing countries”</w:t>
      </w:r>
    </w:p>
    <w:p w:rsidR="003726A0" w:rsidRDefault="003726A0">
      <w:pPr>
        <w:spacing w:line="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spacing w:line="280" w:lineRule="auto"/>
        <w:ind w:left="760" w:right="26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(coauthored with Pradeep and Udai S. Mehta), in </w:t>
      </w:r>
      <w:r>
        <w:rPr>
          <w:rFonts w:ascii="Times New Roman" w:eastAsia="Times New Roman" w:hAnsi="Times New Roman"/>
          <w:i/>
          <w:sz w:val="21"/>
        </w:rPr>
        <w:t>Reforming Rules and Regulations: Laws,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Institutions, and Implementation </w:t>
      </w:r>
      <w:r>
        <w:rPr>
          <w:rFonts w:ascii="Times New Roman" w:eastAsia="Times New Roman" w:hAnsi="Times New Roman"/>
          <w:sz w:val="21"/>
        </w:rPr>
        <w:t>(edited by Vivek Ghosal) MIT Press, 2011.</w:t>
      </w:r>
    </w:p>
    <w:p w:rsidR="003726A0" w:rsidRDefault="003726A0">
      <w:pPr>
        <w:spacing w:line="173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3"/>
        </w:numPr>
        <w:tabs>
          <w:tab w:val="left" w:pos="761"/>
        </w:tabs>
        <w:spacing w:line="256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“Competition policy and consumer policy: complementarities and conflicts in the promotion of consumer welfare” (co-authored with Pradeep S. Mehta and Cornelius Dube), in </w:t>
      </w:r>
      <w:r>
        <w:rPr>
          <w:rFonts w:ascii="Times New Roman" w:eastAsia="Times New Roman" w:hAnsi="Times New Roman"/>
          <w:i/>
          <w:sz w:val="21"/>
        </w:rPr>
        <w:t>The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Effects of Anti-Competitive Business Practices on Developing Countries and their Development Prospects </w:t>
      </w:r>
      <w:r>
        <w:rPr>
          <w:rFonts w:ascii="Times New Roman" w:eastAsia="Times New Roman" w:hAnsi="Times New Roman"/>
          <w:sz w:val="21"/>
        </w:rPr>
        <w:t>edited by Hassan Qaqaya and George Lipimile, UNCTAD, 2008.</w:t>
      </w:r>
    </w:p>
    <w:p w:rsidR="003726A0" w:rsidRDefault="003726A0">
      <w:pPr>
        <w:spacing w:line="196" w:lineRule="exact"/>
        <w:rPr>
          <w:rFonts w:ascii="Times New Roman" w:eastAsia="Times New Roman" w:hAnsi="Times New Roman"/>
        </w:rPr>
      </w:pPr>
    </w:p>
    <w:p w:rsidR="003726A0" w:rsidRDefault="003726A0">
      <w:pPr>
        <w:tabs>
          <w:tab w:val="left" w:pos="740"/>
        </w:tabs>
        <w:spacing w:line="264" w:lineRule="auto"/>
        <w:ind w:left="760" w:right="264" w:hanging="5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48.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>“</w:t>
      </w:r>
      <w:r>
        <w:rPr>
          <w:rFonts w:ascii="Times New Roman" w:eastAsia="Times New Roman" w:hAnsi="Times New Roman"/>
          <w:sz w:val="21"/>
        </w:rPr>
        <w:t>Environmental degradation: Bridging the gap in EKC literature”, in</w:t>
      </w:r>
      <w:r>
        <w:rPr>
          <w:rFonts w:ascii="Times New Roman" w:eastAsia="Times New Roman" w:hAnsi="Times New Roman"/>
          <w:i/>
          <w:sz w:val="21"/>
        </w:rPr>
        <w:t xml:space="preserve"> Economic Development, Climate Change and the Environment </w:t>
      </w:r>
      <w:r>
        <w:rPr>
          <w:rFonts w:ascii="Times New Roman" w:eastAsia="Times New Roman" w:hAnsi="Times New Roman"/>
          <w:sz w:val="21"/>
        </w:rPr>
        <w:t>(edited by Siddhartha Mitra and Ajit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Sinha), Routledge, India and U.K., pp. 45-60, 2006.</w:t>
      </w:r>
    </w:p>
    <w:p w:rsidR="003726A0" w:rsidRDefault="003726A0">
      <w:pPr>
        <w:spacing w:line="188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4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"Rural non-farm sector: a state level profile" (co-authored with Arup Mitra), in </w:t>
      </w:r>
      <w:r>
        <w:rPr>
          <w:rFonts w:ascii="Times New Roman" w:eastAsia="Times New Roman" w:hAnsi="Times New Roman"/>
          <w:i/>
          <w:sz w:val="21"/>
        </w:rPr>
        <w:t>Rural</w:t>
      </w:r>
    </w:p>
    <w:p w:rsidR="003726A0" w:rsidRDefault="003726A0">
      <w:pPr>
        <w:spacing w:line="7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spacing w:line="280" w:lineRule="auto"/>
        <w:ind w:left="760" w:right="26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Transformation in India: The Role of Non-farm Sector </w:t>
      </w:r>
      <w:r>
        <w:rPr>
          <w:rFonts w:ascii="Times New Roman" w:eastAsia="Times New Roman" w:hAnsi="Times New Roman"/>
          <w:sz w:val="21"/>
        </w:rPr>
        <w:t>edited by John Farrington, Rohini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Nayyar and Alakh N. Sharma, published by Institute of Human Development, 2004.</w:t>
      </w:r>
    </w:p>
    <w:p w:rsidR="003726A0" w:rsidRDefault="003726A0">
      <w:pPr>
        <w:spacing w:line="17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4"/>
        </w:numPr>
        <w:tabs>
          <w:tab w:val="left" w:pos="761"/>
        </w:tabs>
        <w:spacing w:line="256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“Rural poverty and rural infrastructure: The case of India” (co-authored with Shashi Brahmankar and Vishal Handa), Reprinted in </w:t>
      </w:r>
      <w:r>
        <w:rPr>
          <w:rFonts w:ascii="Times New Roman" w:eastAsia="Times New Roman" w:hAnsi="Times New Roman"/>
          <w:i/>
          <w:sz w:val="21"/>
        </w:rPr>
        <w:t>Studies in Macroeconomics and Welfare</w:t>
      </w:r>
      <w:r>
        <w:rPr>
          <w:rFonts w:ascii="Times New Roman" w:eastAsia="Times New Roman" w:hAnsi="Times New Roman"/>
          <w:sz w:val="21"/>
        </w:rPr>
        <w:t xml:space="preserve"> (published by Academic Foundation, New Delhi in collaboration with The Indian Econometric Society) from </w:t>
      </w:r>
      <w:r>
        <w:rPr>
          <w:rFonts w:ascii="Times New Roman" w:eastAsia="Times New Roman" w:hAnsi="Times New Roman"/>
          <w:i/>
          <w:sz w:val="21"/>
        </w:rPr>
        <w:t>The Empirical Economics Letters</w:t>
      </w:r>
      <w:r>
        <w:rPr>
          <w:rFonts w:ascii="Times New Roman" w:eastAsia="Times New Roman" w:hAnsi="Times New Roman"/>
          <w:sz w:val="21"/>
        </w:rPr>
        <w:t>, Volume 3 (3), May 2004.</w:t>
      </w:r>
    </w:p>
    <w:p w:rsidR="003726A0" w:rsidRDefault="003726A0">
      <w:pPr>
        <w:spacing w:line="20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D</w:t>
      </w:r>
      <w:r>
        <w:rPr>
          <w:rFonts w:ascii="Times New Roman" w:eastAsia="Times New Roman" w:hAnsi="Times New Roman"/>
          <w:b/>
          <w:i/>
          <w:sz w:val="21"/>
          <w:u w:val="single"/>
        </w:rPr>
        <w:t>. Book Reviews in Journals</w:t>
      </w:r>
      <w:r>
        <w:rPr>
          <w:rFonts w:ascii="Times New Roman" w:eastAsia="Times New Roman" w:hAnsi="Times New Roman"/>
          <w:sz w:val="21"/>
        </w:rPr>
        <w:t>\</w:t>
      </w:r>
    </w:p>
    <w:p w:rsidR="003726A0" w:rsidRDefault="003726A0">
      <w:pPr>
        <w:spacing w:line="253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5"/>
        </w:num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What Makes a Terrorist: Economics and the Roots of Terrorism </w:t>
      </w:r>
      <w:r>
        <w:rPr>
          <w:rFonts w:ascii="Times New Roman" w:eastAsia="Times New Roman" w:hAnsi="Times New Roman"/>
          <w:sz w:val="21"/>
        </w:rPr>
        <w:t>(by Alan B. Krueger) in</w:t>
      </w:r>
      <w:r>
        <w:rPr>
          <w:rFonts w:ascii="Times New Roman" w:eastAsia="Times New Roman" w:hAnsi="Times New Roman"/>
          <w:i/>
          <w:sz w:val="21"/>
        </w:rPr>
        <w:t xml:space="preserve"> Eastern Economic Review</w:t>
      </w:r>
      <w:r>
        <w:rPr>
          <w:rFonts w:ascii="Times New Roman" w:eastAsia="Times New Roman" w:hAnsi="Times New Roman"/>
          <w:sz w:val="21"/>
        </w:rPr>
        <w:t>, Volume 35, No. 2, Spring 2009.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</w:rPr>
      </w:pPr>
    </w:p>
    <w:p w:rsidR="003726A0" w:rsidRDefault="003726A0">
      <w:pPr>
        <w:tabs>
          <w:tab w:val="left" w:pos="740"/>
        </w:tabs>
        <w:spacing w:line="243" w:lineRule="auto"/>
        <w:ind w:left="760" w:right="384" w:hanging="55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52</w:t>
      </w:r>
      <w:r>
        <w:rPr>
          <w:rFonts w:ascii="Times New Roman" w:eastAsia="Times New Roman" w:hAnsi="Times New Roman"/>
          <w:i/>
          <w:sz w:val="21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 xml:space="preserve">Econometric Models: Theory and Applications </w:t>
      </w:r>
      <w:r>
        <w:rPr>
          <w:rFonts w:ascii="Times New Roman" w:eastAsia="Times New Roman" w:hAnsi="Times New Roman"/>
          <w:sz w:val="21"/>
        </w:rPr>
        <w:t>(edited by D.M. Nachane et al) in the</w:t>
      </w:r>
      <w:r>
        <w:rPr>
          <w:rFonts w:ascii="Times New Roman" w:eastAsia="Times New Roman" w:hAnsi="Times New Roman"/>
          <w:i/>
          <w:sz w:val="21"/>
        </w:rPr>
        <w:t xml:space="preserve"> Indian Journal of Labour Economics</w:t>
      </w:r>
      <w:r>
        <w:rPr>
          <w:rFonts w:ascii="Times New Roman" w:eastAsia="Times New Roman" w:hAnsi="Times New Roman"/>
          <w:sz w:val="21"/>
        </w:rPr>
        <w:t>, Volume 47, Number 3, July-September, 2004.</w:t>
      </w:r>
    </w:p>
    <w:p w:rsidR="003726A0" w:rsidRDefault="003726A0">
      <w:pPr>
        <w:tabs>
          <w:tab w:val="left" w:pos="740"/>
        </w:tabs>
        <w:spacing w:line="243" w:lineRule="auto"/>
        <w:ind w:left="760" w:right="384" w:hanging="551"/>
        <w:rPr>
          <w:rFonts w:ascii="Times New Roman" w:eastAsia="Times New Roman" w:hAnsi="Times New Roman"/>
          <w:sz w:val="21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lastRenderedPageBreak/>
        <w:t>5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type w:val="continuous"/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338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6"/>
        </w:numPr>
        <w:tabs>
          <w:tab w:val="left" w:pos="760"/>
        </w:tabs>
        <w:spacing w:line="264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Operationalising Sustainable Development </w:t>
      </w:r>
      <w:r>
        <w:rPr>
          <w:rFonts w:ascii="Times New Roman" w:eastAsia="Times New Roman" w:hAnsi="Times New Roman"/>
          <w:sz w:val="21"/>
        </w:rPr>
        <w:t>(by Kanchan Chopra and Gopal Kadekodi) in</w:t>
      </w:r>
      <w:r>
        <w:rPr>
          <w:rFonts w:ascii="Times New Roman" w:eastAsia="Times New Roman" w:hAnsi="Times New Roman"/>
          <w:i/>
          <w:sz w:val="21"/>
        </w:rPr>
        <w:t xml:space="preserve"> Margin: The Journal of Applied Economic Research</w:t>
      </w:r>
      <w:r>
        <w:rPr>
          <w:rFonts w:ascii="Times New Roman" w:eastAsia="Times New Roman" w:hAnsi="Times New Roman"/>
          <w:sz w:val="21"/>
        </w:rPr>
        <w:t>, National Council of Applied Economic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Research</w:t>
      </w:r>
      <w:r>
        <w:rPr>
          <w:rFonts w:ascii="Times New Roman" w:eastAsia="Times New Roman" w:hAnsi="Times New Roman"/>
          <w:i/>
          <w:sz w:val="21"/>
        </w:rPr>
        <w:t>,</w:t>
      </w:r>
      <w:r>
        <w:rPr>
          <w:rFonts w:ascii="Times New Roman" w:eastAsia="Times New Roman" w:hAnsi="Times New Roman"/>
          <w:sz w:val="21"/>
        </w:rPr>
        <w:t xml:space="preserve"> Volume 33, 2002.</w:t>
      </w:r>
    </w:p>
    <w:p w:rsidR="003726A0" w:rsidRDefault="003726A0">
      <w:pPr>
        <w:spacing w:line="187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6"/>
        </w:num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Corruption at the grassroots: the shades and shadows </w:t>
      </w:r>
      <w:r>
        <w:rPr>
          <w:rFonts w:ascii="Times New Roman" w:eastAsia="Times New Roman" w:hAnsi="Times New Roman"/>
          <w:sz w:val="21"/>
        </w:rPr>
        <w:t>(edited by N. Narayanaswamy et al)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in the </w:t>
      </w:r>
      <w:r>
        <w:rPr>
          <w:rFonts w:ascii="Times New Roman" w:eastAsia="Times New Roman" w:hAnsi="Times New Roman"/>
          <w:i/>
          <w:sz w:val="21"/>
        </w:rPr>
        <w:t>Indian Journal of Labour Economics</w:t>
      </w:r>
      <w:r>
        <w:rPr>
          <w:rFonts w:ascii="Times New Roman" w:eastAsia="Times New Roman" w:hAnsi="Times New Roman"/>
          <w:sz w:val="21"/>
        </w:rPr>
        <w:t>, Volume 45, Number 1, January-March, 2002.</w:t>
      </w:r>
    </w:p>
    <w:p w:rsidR="003726A0" w:rsidRDefault="003726A0">
      <w:pPr>
        <w:spacing w:line="16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  <w:u w:val="single"/>
        </w:rPr>
      </w:pPr>
      <w:r>
        <w:rPr>
          <w:rFonts w:ascii="Times New Roman" w:eastAsia="Times New Roman" w:hAnsi="Times New Roman"/>
          <w:b/>
          <w:i/>
          <w:sz w:val="21"/>
        </w:rPr>
        <w:t xml:space="preserve">E. </w:t>
      </w:r>
      <w:r>
        <w:rPr>
          <w:rFonts w:ascii="Times New Roman" w:eastAsia="Times New Roman" w:hAnsi="Times New Roman"/>
          <w:b/>
          <w:i/>
          <w:sz w:val="21"/>
          <w:u w:val="single"/>
        </w:rPr>
        <w:t>Other Papers</w:t>
      </w:r>
    </w:p>
    <w:p w:rsidR="003726A0" w:rsidRDefault="003726A0">
      <w:pPr>
        <w:spacing w:line="254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7"/>
        </w:numPr>
        <w:tabs>
          <w:tab w:val="left" w:pos="761"/>
        </w:tabs>
        <w:spacing w:line="280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“Nature of Rural Infrastructure: Problems and Prospects” (co-authored with Suman Bery, D.B. Gupta, Reeta Krishna), </w:t>
      </w:r>
      <w:r>
        <w:rPr>
          <w:rFonts w:ascii="Times New Roman" w:eastAsia="Times New Roman" w:hAnsi="Times New Roman"/>
          <w:i/>
          <w:sz w:val="21"/>
        </w:rPr>
        <w:t>NCAER publication</w:t>
      </w:r>
      <w:r>
        <w:rPr>
          <w:rFonts w:ascii="Times New Roman" w:eastAsia="Times New Roman" w:hAnsi="Times New Roman"/>
          <w:sz w:val="21"/>
        </w:rPr>
        <w:t>, 2004.</w:t>
      </w:r>
    </w:p>
    <w:p w:rsidR="003726A0" w:rsidRDefault="003726A0">
      <w:pPr>
        <w:spacing w:line="17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7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“Three Essays on the Economics and Finance of Terrorism”, </w:t>
      </w:r>
      <w:r>
        <w:rPr>
          <w:rFonts w:ascii="Times New Roman" w:eastAsia="Times New Roman" w:hAnsi="Times New Roman"/>
          <w:i/>
          <w:sz w:val="21"/>
        </w:rPr>
        <w:t>Working Paper 10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i/>
          <w:sz w:val="21"/>
        </w:rPr>
        <w:t>Gokhale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Institute of Politics and Economics.</w:t>
      </w:r>
    </w:p>
    <w:p w:rsidR="003726A0" w:rsidRDefault="003726A0">
      <w:pPr>
        <w:spacing w:line="16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  <w:u w:val="single"/>
        </w:rPr>
      </w:pPr>
      <w:r>
        <w:rPr>
          <w:rFonts w:ascii="Times New Roman" w:eastAsia="Times New Roman" w:hAnsi="Times New Roman"/>
          <w:b/>
          <w:i/>
          <w:sz w:val="21"/>
        </w:rPr>
        <w:t xml:space="preserve">F. </w:t>
      </w:r>
      <w:r>
        <w:rPr>
          <w:rFonts w:ascii="Times New Roman" w:eastAsia="Times New Roman" w:hAnsi="Times New Roman"/>
          <w:b/>
          <w:i/>
          <w:sz w:val="21"/>
          <w:u w:val="single"/>
        </w:rPr>
        <w:t>Articles in Popular Media and Books</w:t>
      </w:r>
    </w:p>
    <w:p w:rsidR="003726A0" w:rsidRDefault="003726A0">
      <w:pPr>
        <w:spacing w:line="251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8"/>
        </w:numPr>
        <w:tabs>
          <w:tab w:val="left" w:pos="760"/>
        </w:tabs>
        <w:spacing w:line="268" w:lineRule="auto"/>
        <w:ind w:left="760" w:right="264" w:hanging="546"/>
        <w:jc w:val="both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“The need to give up religious identities”, in </w:t>
      </w:r>
      <w:r>
        <w:rPr>
          <w:rFonts w:ascii="Times New Roman" w:eastAsia="Times New Roman" w:hAnsi="Times New Roman"/>
          <w:i/>
          <w:sz w:val="21"/>
        </w:rPr>
        <w:t>Putting Consumers First: Essays in Honour of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Pradeep Mehta </w:t>
      </w:r>
      <w:r>
        <w:rPr>
          <w:rFonts w:ascii="Times New Roman" w:eastAsia="Times New Roman" w:hAnsi="Times New Roman"/>
          <w:sz w:val="21"/>
        </w:rPr>
        <w:t>(edited by Sanjaya Baru and Abhishek Kumar), CUTS International, April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2018.</w:t>
      </w:r>
    </w:p>
    <w:p w:rsidR="003726A0" w:rsidRDefault="003726A0">
      <w:pPr>
        <w:spacing w:line="184" w:lineRule="exact"/>
        <w:rPr>
          <w:rFonts w:ascii="Times New Roman" w:eastAsia="Times New Roman" w:hAnsi="Times New Roman"/>
          <w:i/>
          <w:sz w:val="21"/>
        </w:rPr>
      </w:pPr>
    </w:p>
    <w:p w:rsidR="003726A0" w:rsidRDefault="003726A0">
      <w:pPr>
        <w:numPr>
          <w:ilvl w:val="0"/>
          <w:numId w:val="18"/>
        </w:numPr>
        <w:tabs>
          <w:tab w:val="left" w:pos="760"/>
        </w:tabs>
        <w:spacing w:line="283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“Hey intellectuals, let’s ditch jargon &amp; make ‘simple’ great again!”,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>, 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),March 24, 2018.</w:t>
      </w:r>
    </w:p>
    <w:p w:rsidR="003726A0" w:rsidRDefault="003726A0">
      <w:pPr>
        <w:spacing w:line="167" w:lineRule="exact"/>
        <w:rPr>
          <w:rFonts w:ascii="Times New Roman" w:eastAsia="Times New Roman" w:hAnsi="Times New Roman"/>
        </w:rPr>
      </w:pPr>
    </w:p>
    <w:p w:rsidR="003726A0" w:rsidRDefault="003726A0">
      <w:pPr>
        <w:tabs>
          <w:tab w:val="left" w:pos="740"/>
        </w:tabs>
        <w:spacing w:line="285" w:lineRule="auto"/>
        <w:ind w:left="760" w:right="1764" w:hanging="55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“Neoclassical and behavioural economics: It takes two to tango”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>, 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 February 27, 2018.</w:t>
      </w:r>
    </w:p>
    <w:p w:rsidR="003726A0" w:rsidRDefault="003726A0">
      <w:pPr>
        <w:spacing w:line="164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19"/>
        </w:numPr>
        <w:tabs>
          <w:tab w:val="left" w:pos="757"/>
        </w:tabs>
        <w:spacing w:line="284" w:lineRule="auto"/>
        <w:ind w:left="740" w:right="1584" w:hanging="52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For an effective budget, Fin. Min. should have rejigged priorities”,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>, 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 February 7, 2018.</w:t>
      </w:r>
    </w:p>
    <w:p w:rsidR="003726A0" w:rsidRDefault="003726A0">
      <w:pPr>
        <w:spacing w:line="167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9"/>
        </w:numPr>
        <w:tabs>
          <w:tab w:val="left" w:pos="757"/>
        </w:tabs>
        <w:spacing w:line="284" w:lineRule="auto"/>
        <w:ind w:left="740" w:right="1684" w:hanging="52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In order To beat ‘Poverty Trap’, India must reassess its strategy”,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>, 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 January 29, 2018.</w:t>
      </w:r>
    </w:p>
    <w:p w:rsidR="003726A0" w:rsidRDefault="003726A0">
      <w:pPr>
        <w:spacing w:line="16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9"/>
        </w:numPr>
        <w:tabs>
          <w:tab w:val="left" w:pos="760"/>
        </w:tabs>
        <w:spacing w:line="273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“Paltry returns”, a review of </w:t>
      </w:r>
      <w:r>
        <w:rPr>
          <w:rFonts w:ascii="Times New Roman" w:eastAsia="Times New Roman" w:hAnsi="Times New Roman"/>
          <w:i/>
          <w:sz w:val="21"/>
        </w:rPr>
        <w:t>How Do Small Farmers Fare? Evidence from Village Studies in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India</w:t>
      </w:r>
      <w:r>
        <w:rPr>
          <w:rFonts w:ascii="Times New Roman" w:eastAsia="Times New Roman" w:hAnsi="Times New Roman"/>
          <w:sz w:val="21"/>
        </w:rPr>
        <w:t>. Edited by Madhura Swaminathan and Sandipan Baksi,</w:t>
      </w:r>
      <w:r>
        <w:rPr>
          <w:rFonts w:ascii="Times New Roman" w:eastAsia="Times New Roman" w:hAnsi="Times New Roman"/>
          <w:i/>
          <w:sz w:val="21"/>
        </w:rPr>
        <w:t xml:space="preserve"> The Telegraph</w:t>
      </w:r>
      <w:r>
        <w:rPr>
          <w:rFonts w:ascii="Times New Roman" w:eastAsia="Times New Roman" w:hAnsi="Times New Roman"/>
          <w:sz w:val="21"/>
        </w:rPr>
        <w:t>, January 5,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2018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spacing w:line="23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19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“A fake Rs 2,000 note from a Kolkata ATM that no bank replaced”,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>,</w:t>
      </w:r>
    </w:p>
    <w:p w:rsidR="003726A0" w:rsidRDefault="003726A0">
      <w:pPr>
        <w:spacing w:line="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 October 5, 2017</w:t>
      </w:r>
    </w:p>
    <w:p w:rsidR="003726A0" w:rsidRDefault="003726A0">
      <w:pPr>
        <w:spacing w:line="248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20"/>
        </w:numPr>
        <w:tabs>
          <w:tab w:val="left" w:pos="757"/>
        </w:tabs>
        <w:spacing w:line="284" w:lineRule="auto"/>
        <w:ind w:left="740" w:right="1664" w:hanging="52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“Reliance Jiovs Airtel: Market domination will hurt customers”,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 xml:space="preserve">, ( 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color w:val="000000"/>
          <w:sz w:val="21"/>
        </w:rPr>
        <w:t>), May 25, 2017.</w:t>
      </w:r>
    </w:p>
    <w:p w:rsidR="003726A0" w:rsidRDefault="003726A0">
      <w:pPr>
        <w:spacing w:line="207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0"/>
        </w:numPr>
        <w:tabs>
          <w:tab w:val="left" w:pos="757"/>
        </w:tabs>
        <w:spacing w:line="265" w:lineRule="auto"/>
        <w:ind w:left="740" w:right="1204" w:hanging="52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1"/>
        </w:rPr>
        <w:t xml:space="preserve">“Why Jagdish Bhagwati is wrong to say note ban helped BJP win UP”,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>, 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 March 23, 2017.</w:t>
      </w:r>
    </w:p>
    <w:p w:rsidR="003726A0" w:rsidRDefault="003726A0">
      <w:pPr>
        <w:spacing w:line="212" w:lineRule="exact"/>
        <w:rPr>
          <w:rFonts w:ascii="Times New Roman" w:eastAsia="Times New Roman" w:hAnsi="Times New Roman"/>
          <w:sz w:val="23"/>
        </w:rPr>
      </w:pPr>
    </w:p>
    <w:p w:rsidR="003726A0" w:rsidRDefault="003726A0">
      <w:pPr>
        <w:numPr>
          <w:ilvl w:val="0"/>
          <w:numId w:val="20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1"/>
        </w:rPr>
        <w:t xml:space="preserve">“Under fire from Modi, intellectuals need to reach out to people”, </w:t>
      </w:r>
      <w:r>
        <w:rPr>
          <w:rFonts w:ascii="Times New Roman" w:eastAsia="Times New Roman" w:hAnsi="Times New Roman"/>
          <w:i/>
          <w:sz w:val="21"/>
        </w:rPr>
        <w:t>The Quint</w:t>
      </w:r>
    </w:p>
    <w:p w:rsidR="003726A0" w:rsidRDefault="003726A0">
      <w:pPr>
        <w:spacing w:line="0" w:lineRule="atLeast"/>
        <w:ind w:left="8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 March 6, 2017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9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6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314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21"/>
        </w:numPr>
        <w:tabs>
          <w:tab w:val="left" w:pos="760"/>
        </w:tabs>
        <w:spacing w:line="249" w:lineRule="auto"/>
        <w:ind w:left="760" w:right="264" w:hanging="54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1"/>
        </w:rPr>
        <w:t xml:space="preserve">“Reviving the informal sector from the throes of demonetisation” (with Kaushik Bhattacharya, Sarmistha Pal and Bibhas Saha), </w:t>
      </w:r>
      <w:r>
        <w:rPr>
          <w:rFonts w:ascii="Times New Roman" w:eastAsia="Times New Roman" w:hAnsi="Times New Roman"/>
          <w:i/>
          <w:sz w:val="21"/>
        </w:rPr>
        <w:t>Ideas for India 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http://ideasforindia.in/</w:t>
      </w:r>
      <w:r>
        <w:rPr>
          <w:rFonts w:ascii="Times New Roman" w:eastAsia="Times New Roman" w:hAnsi="Times New Roman"/>
          <w:i/>
          <w:sz w:val="21"/>
        </w:rPr>
        <w:t>),</w:t>
      </w:r>
      <w:r>
        <w:rPr>
          <w:rFonts w:ascii="Times New Roman" w:eastAsia="Times New Roman" w:hAnsi="Times New Roman"/>
          <w:sz w:val="21"/>
        </w:rPr>
        <w:t xml:space="preserve"> February 13, 2017.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  <w:sz w:val="23"/>
        </w:rPr>
      </w:pPr>
    </w:p>
    <w:p w:rsidR="003726A0" w:rsidRDefault="003726A0">
      <w:pPr>
        <w:spacing w:line="309" w:lineRule="exact"/>
        <w:rPr>
          <w:rFonts w:ascii="Times New Roman" w:eastAsia="Times New Roman" w:hAnsi="Times New Roman"/>
          <w:sz w:val="23"/>
        </w:rPr>
      </w:pPr>
    </w:p>
    <w:p w:rsidR="003726A0" w:rsidRDefault="003726A0">
      <w:pPr>
        <w:numPr>
          <w:ilvl w:val="0"/>
          <w:numId w:val="21"/>
        </w:numPr>
        <w:tabs>
          <w:tab w:val="left" w:pos="761"/>
        </w:tabs>
        <w:spacing w:line="261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“Dear PM Modi, save Informal Sector from a Post Note Ban Recession” (with Kaushik Bhattacharya, Sarmistha Pal and BibhasSaha),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>, 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 February 10, 2017</w:t>
      </w:r>
    </w:p>
    <w:p w:rsidR="003726A0" w:rsidRDefault="003726A0">
      <w:pPr>
        <w:spacing w:line="192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1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“When politics trumps economics”, </w:t>
      </w:r>
      <w:r>
        <w:rPr>
          <w:rFonts w:ascii="Times New Roman" w:eastAsia="Times New Roman" w:hAnsi="Times New Roman"/>
          <w:i/>
          <w:sz w:val="21"/>
        </w:rPr>
        <w:t>Business Standard</w:t>
      </w:r>
      <w:r>
        <w:rPr>
          <w:rFonts w:ascii="Times New Roman" w:eastAsia="Times New Roman" w:hAnsi="Times New Roman"/>
          <w:sz w:val="21"/>
        </w:rPr>
        <w:t>, December 22, 2016.</w:t>
      </w:r>
    </w:p>
    <w:p w:rsidR="003726A0" w:rsidRDefault="003726A0">
      <w:pPr>
        <w:spacing w:line="249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1"/>
        </w:numPr>
        <w:tabs>
          <w:tab w:val="left" w:pos="760"/>
        </w:tabs>
        <w:spacing w:line="284" w:lineRule="auto"/>
        <w:ind w:left="760" w:right="18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“India’s demonetisation drive: Politics trumps economics”, </w:t>
      </w:r>
      <w:r>
        <w:rPr>
          <w:rFonts w:ascii="Times New Roman" w:eastAsia="Times New Roman" w:hAnsi="Times New Roman"/>
          <w:i/>
          <w:sz w:val="21"/>
        </w:rPr>
        <w:t>Ideas for India</w:t>
      </w:r>
      <w:r>
        <w:rPr>
          <w:rFonts w:ascii="Times New Roman" w:eastAsia="Times New Roman" w:hAnsi="Times New Roman"/>
          <w:sz w:val="21"/>
        </w:rPr>
        <w:t xml:space="preserve"> (www.ideasforindia.in), December 20, 2016.</w:t>
      </w:r>
    </w:p>
    <w:p w:rsidR="003726A0" w:rsidRDefault="003726A0">
      <w:pPr>
        <w:spacing w:line="167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1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“Modi’s pied piper moment: note ban aimed only at drawing votes”, </w:t>
      </w:r>
      <w:r>
        <w:rPr>
          <w:rFonts w:ascii="Times New Roman" w:eastAsia="Times New Roman" w:hAnsi="Times New Roman"/>
          <w:i/>
          <w:sz w:val="21"/>
        </w:rPr>
        <w:t>The Quint</w:t>
      </w:r>
      <w:r>
        <w:rPr>
          <w:rFonts w:ascii="Times New Roman" w:eastAsia="Times New Roman" w:hAnsi="Times New Roman"/>
          <w:sz w:val="21"/>
        </w:rPr>
        <w:t>,</w:t>
      </w:r>
    </w:p>
    <w:p w:rsidR="003726A0" w:rsidRDefault="003726A0">
      <w:pPr>
        <w:spacing w:line="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https://www.thequint.com/</w:t>
      </w:r>
      <w:r>
        <w:rPr>
          <w:rFonts w:ascii="Times New Roman" w:eastAsia="Times New Roman" w:hAnsi="Times New Roman"/>
          <w:sz w:val="21"/>
        </w:rPr>
        <w:t>), December 12, 2016.</w:t>
      </w:r>
    </w:p>
    <w:p w:rsidR="003726A0" w:rsidRDefault="003726A0">
      <w:pPr>
        <w:spacing w:line="245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22"/>
        </w:numPr>
        <w:tabs>
          <w:tab w:val="left" w:pos="760"/>
        </w:tabs>
        <w:spacing w:line="285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“</w:t>
      </w:r>
      <w:r>
        <w:rPr>
          <w:rFonts w:ascii="Times New Roman" w:eastAsia="Times New Roman" w:hAnsi="Times New Roman"/>
          <w:sz w:val="21"/>
        </w:rPr>
        <w:t>State-business relations: now and then”, (with Pradeep S. Mehta),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The Financial Express</w:t>
      </w:r>
      <w:r>
        <w:rPr>
          <w:rFonts w:ascii="Times New Roman" w:eastAsia="Times New Roman" w:hAnsi="Times New Roman"/>
          <w:sz w:val="21"/>
        </w:rPr>
        <w:t>,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November 30, 2009.</w:t>
      </w:r>
    </w:p>
    <w:p w:rsidR="003726A0" w:rsidRDefault="003726A0">
      <w:pPr>
        <w:spacing w:line="165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2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“Betting on the power game”, </w:t>
      </w:r>
      <w:r>
        <w:rPr>
          <w:rFonts w:ascii="Times New Roman" w:eastAsia="Times New Roman" w:hAnsi="Times New Roman"/>
          <w:i/>
          <w:sz w:val="21"/>
        </w:rPr>
        <w:t>The Financial Express,</w:t>
      </w:r>
      <w:r>
        <w:rPr>
          <w:rFonts w:ascii="Times New Roman" w:eastAsia="Times New Roman" w:hAnsi="Times New Roman"/>
          <w:sz w:val="21"/>
        </w:rPr>
        <w:t xml:space="preserve"> August, 2008.</w:t>
      </w:r>
    </w:p>
    <w:p w:rsidR="003726A0" w:rsidRDefault="003726A0">
      <w:pPr>
        <w:spacing w:line="249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2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“Let nations trade”, </w:t>
      </w:r>
      <w:r>
        <w:rPr>
          <w:rFonts w:ascii="Times New Roman" w:eastAsia="Times New Roman" w:hAnsi="Times New Roman"/>
          <w:i/>
          <w:sz w:val="21"/>
        </w:rPr>
        <w:t>The Financial Express</w:t>
      </w:r>
      <w:r>
        <w:rPr>
          <w:rFonts w:ascii="Times New Roman" w:eastAsia="Times New Roman" w:hAnsi="Times New Roman"/>
          <w:sz w:val="21"/>
        </w:rPr>
        <w:t>, August 31, 2008.</w:t>
      </w:r>
    </w:p>
    <w:p w:rsidR="003726A0" w:rsidRDefault="003726A0">
      <w:pPr>
        <w:spacing w:line="251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2"/>
        </w:numPr>
        <w:tabs>
          <w:tab w:val="left" w:pos="760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“Indo-Pak trade: Cutting the Gordian knot” (with Pradeep S. Mehta), </w:t>
      </w:r>
      <w:r>
        <w:rPr>
          <w:rFonts w:ascii="Times New Roman" w:eastAsia="Times New Roman" w:hAnsi="Times New Roman"/>
          <w:i/>
          <w:sz w:val="21"/>
        </w:rPr>
        <w:t>The Economic Times</w:t>
      </w:r>
      <w:r>
        <w:rPr>
          <w:rFonts w:ascii="Times New Roman" w:eastAsia="Times New Roman" w:hAnsi="Times New Roman"/>
          <w:sz w:val="21"/>
        </w:rPr>
        <w:t>, August 6, 2008.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2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“Food for thought” (with Pradeep S. Mehta), </w:t>
      </w:r>
      <w:r>
        <w:rPr>
          <w:rFonts w:ascii="Times New Roman" w:eastAsia="Times New Roman" w:hAnsi="Times New Roman"/>
          <w:i/>
          <w:sz w:val="21"/>
        </w:rPr>
        <w:t>The Financial Express</w:t>
      </w:r>
      <w:r>
        <w:rPr>
          <w:rFonts w:ascii="Times New Roman" w:eastAsia="Times New Roman" w:hAnsi="Times New Roman"/>
          <w:sz w:val="21"/>
        </w:rPr>
        <w:t>, July 27, 2008.</w:t>
      </w:r>
    </w:p>
    <w:p w:rsidR="003726A0" w:rsidRDefault="003726A0">
      <w:pPr>
        <w:spacing w:line="25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2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“Cartelising inflation?” (with Pradeep S. Mehta), </w:t>
      </w:r>
      <w:r>
        <w:rPr>
          <w:rFonts w:ascii="Times New Roman" w:eastAsia="Times New Roman" w:hAnsi="Times New Roman"/>
          <w:i/>
          <w:sz w:val="21"/>
        </w:rPr>
        <w:t>The Economic Times</w:t>
      </w:r>
      <w:r>
        <w:rPr>
          <w:rFonts w:ascii="Times New Roman" w:eastAsia="Times New Roman" w:hAnsi="Times New Roman"/>
          <w:sz w:val="21"/>
        </w:rPr>
        <w:t>, June 14, 2008.</w:t>
      </w:r>
    </w:p>
    <w:p w:rsidR="003726A0" w:rsidRDefault="003726A0">
      <w:pPr>
        <w:spacing w:line="251" w:lineRule="exact"/>
        <w:rPr>
          <w:rFonts w:ascii="Times New Roman" w:eastAsia="Times New Roman" w:hAnsi="Times New Roman"/>
        </w:rPr>
      </w:pPr>
    </w:p>
    <w:p w:rsidR="003726A0" w:rsidRDefault="003726A0">
      <w:pPr>
        <w:tabs>
          <w:tab w:val="left" w:pos="740"/>
        </w:tabs>
        <w:spacing w:line="284" w:lineRule="auto"/>
        <w:ind w:left="760" w:right="264" w:hanging="55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22..</w:t>
      </w:r>
      <w:r>
        <w:rPr>
          <w:rFonts w:ascii="Times New Roman" w:eastAsia="Times New Roman" w:hAnsi="Times New Roman"/>
          <w:sz w:val="21"/>
        </w:rPr>
        <w:tab/>
        <w:t xml:space="preserve">“Passenger transport in big cities — Not enough competition for smooth mobility”, </w:t>
      </w:r>
      <w:r>
        <w:rPr>
          <w:rFonts w:ascii="Times New Roman" w:eastAsia="Times New Roman" w:hAnsi="Times New Roman"/>
          <w:i/>
          <w:sz w:val="21"/>
        </w:rPr>
        <w:t>Business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Line, </w:t>
      </w:r>
      <w:r>
        <w:rPr>
          <w:rFonts w:ascii="Times New Roman" w:eastAsia="Times New Roman" w:hAnsi="Times New Roman"/>
          <w:sz w:val="21"/>
        </w:rPr>
        <w:t>May, 2008.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23"/>
        </w:numPr>
        <w:tabs>
          <w:tab w:val="left" w:pos="761"/>
        </w:tabs>
        <w:spacing w:line="28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“Cement cartel: damning evidence, no action” (with Pradeep S. Mehta), </w:t>
      </w:r>
      <w:r>
        <w:rPr>
          <w:rFonts w:ascii="Times New Roman" w:eastAsia="Times New Roman" w:hAnsi="Times New Roman"/>
          <w:i/>
          <w:sz w:val="21"/>
        </w:rPr>
        <w:t>The Economic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Times</w:t>
      </w:r>
      <w:r>
        <w:rPr>
          <w:rFonts w:ascii="Times New Roman" w:eastAsia="Times New Roman" w:hAnsi="Times New Roman"/>
          <w:sz w:val="21"/>
        </w:rPr>
        <w:t>, June 4, 2008.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3"/>
        </w:numPr>
        <w:tabs>
          <w:tab w:val="left" w:pos="760"/>
        </w:tabs>
        <w:spacing w:line="0" w:lineRule="atLeast"/>
        <w:ind w:left="760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“A stitch in time saves nine”, </w:t>
      </w:r>
      <w:r>
        <w:rPr>
          <w:rFonts w:ascii="Times New Roman" w:eastAsia="Times New Roman" w:hAnsi="Times New Roman"/>
          <w:i/>
          <w:sz w:val="21"/>
        </w:rPr>
        <w:t>The Financial Express</w:t>
      </w:r>
      <w:r>
        <w:rPr>
          <w:rFonts w:ascii="Times New Roman" w:eastAsia="Times New Roman" w:hAnsi="Times New Roman"/>
          <w:sz w:val="21"/>
        </w:rPr>
        <w:t>, February 25, 2008.</w:t>
      </w:r>
    </w:p>
    <w:p w:rsidR="003726A0" w:rsidRDefault="003726A0">
      <w:pPr>
        <w:spacing w:line="25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22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New Working Papers</w:t>
      </w:r>
    </w:p>
    <w:p w:rsidR="003726A0" w:rsidRDefault="003726A0">
      <w:pPr>
        <w:spacing w:line="254" w:lineRule="exact"/>
        <w:rPr>
          <w:rFonts w:ascii="Times New Roman" w:eastAsia="Times New Roman" w:hAnsi="Times New Roman"/>
        </w:rPr>
      </w:pPr>
    </w:p>
    <w:p w:rsidR="003726A0" w:rsidRDefault="003726A0">
      <w:pPr>
        <w:numPr>
          <w:ilvl w:val="0"/>
          <w:numId w:val="24"/>
        </w:numPr>
        <w:tabs>
          <w:tab w:val="left" w:pos="757"/>
        </w:tabs>
        <w:spacing w:line="263" w:lineRule="auto"/>
        <w:ind w:left="740" w:right="264" w:hanging="52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Mitra, Siddhartha and Das, Mousumi, Thorny Roses: A Peep into the Robotised Economic Future (May 28, 2018). Available at SSRN: 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https://papers.ssrn.com/sol3/papers.cfm?abstract_id=3185964</w:t>
      </w:r>
    </w:p>
    <w:p w:rsidR="003726A0" w:rsidRDefault="003726A0">
      <w:pPr>
        <w:spacing w:line="190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4"/>
        </w:numPr>
        <w:tabs>
          <w:tab w:val="left" w:pos="759"/>
        </w:tabs>
        <w:spacing w:line="262" w:lineRule="auto"/>
        <w:ind w:left="760" w:right="264" w:hanging="54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Mitra, Siddhartha, Contradictions and Complementarities between Neoclassical and Behavioural Economics: An Exploration (March 5, 2018). Available at SSRN: 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https://ssrn.com/abstract=3134615</w:t>
      </w:r>
      <w:r>
        <w:rPr>
          <w:rFonts w:ascii="Times New Roman" w:eastAsia="Times New Roman" w:hAnsi="Times New Roman"/>
          <w:color w:val="0000FF"/>
          <w:sz w:val="21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</w:rPr>
        <w:t>or</w:t>
      </w:r>
      <w:r>
        <w:rPr>
          <w:rFonts w:ascii="Times New Roman" w:eastAsia="Times New Roman" w:hAnsi="Times New Roman"/>
          <w:color w:val="0000FF"/>
          <w:sz w:val="21"/>
        </w:rPr>
        <w:t xml:space="preserve"> 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http://dx.doi.org/10.2139/ssrn.3134615</w:t>
      </w:r>
    </w:p>
    <w:p w:rsidR="003726A0" w:rsidRDefault="003726A0">
      <w:pPr>
        <w:spacing w:line="193" w:lineRule="exact"/>
        <w:rPr>
          <w:rFonts w:ascii="Times New Roman" w:eastAsia="Times New Roman" w:hAnsi="Times New Roman"/>
          <w:sz w:val="21"/>
        </w:rPr>
      </w:pPr>
    </w:p>
    <w:p w:rsidR="003726A0" w:rsidRDefault="003726A0">
      <w:pPr>
        <w:numPr>
          <w:ilvl w:val="0"/>
          <w:numId w:val="24"/>
        </w:numPr>
        <w:tabs>
          <w:tab w:val="left" w:pos="760"/>
        </w:tabs>
        <w:spacing w:line="244" w:lineRule="auto"/>
        <w:ind w:left="760" w:right="264" w:hanging="54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Mitra, Siddhartha, Prevention and Alleviation of Terrorism Through Socioeconomic Nudges (February 22, 2018). Available at SSRN:</w:t>
      </w:r>
    </w:p>
    <w:p w:rsidR="003726A0" w:rsidRDefault="003726A0">
      <w:pPr>
        <w:spacing w:line="0" w:lineRule="atLeast"/>
        <w:ind w:left="800"/>
        <w:rPr>
          <w:rFonts w:ascii="Times New Roman" w:eastAsia="Times New Roman" w:hAnsi="Times New Roman"/>
          <w:color w:val="0000FF"/>
          <w:sz w:val="21"/>
          <w:u w:val="single"/>
        </w:rPr>
      </w:pPr>
      <w:r>
        <w:rPr>
          <w:rFonts w:ascii="Times New Roman" w:eastAsia="Times New Roman" w:hAnsi="Times New Roman"/>
          <w:color w:val="0000FF"/>
          <w:sz w:val="21"/>
          <w:u w:val="single"/>
        </w:rPr>
        <w:t>https://ssrn.com/abstract=3128602</w:t>
      </w:r>
      <w:r>
        <w:rPr>
          <w:rFonts w:ascii="Times New Roman" w:eastAsia="Times New Roman" w:hAnsi="Times New Roman"/>
          <w:color w:val="0000FF"/>
          <w:sz w:val="21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</w:rPr>
        <w:t>or</w:t>
      </w:r>
      <w:r>
        <w:rPr>
          <w:rFonts w:ascii="Times New Roman" w:eastAsia="Times New Roman" w:hAnsi="Times New Roman"/>
          <w:color w:val="0000FF"/>
          <w:sz w:val="21"/>
        </w:rPr>
        <w:t xml:space="preserve"> </w:t>
      </w:r>
      <w:r>
        <w:rPr>
          <w:rFonts w:ascii="Times New Roman" w:eastAsia="Times New Roman" w:hAnsi="Times New Roman"/>
          <w:color w:val="0000FF"/>
          <w:sz w:val="21"/>
          <w:u w:val="single"/>
        </w:rPr>
        <w:t>http://dx.doi.org/10.2139/ssrn.3128602</w:t>
      </w:r>
    </w:p>
    <w:p w:rsidR="003726A0" w:rsidRDefault="003726A0">
      <w:pPr>
        <w:spacing w:line="0" w:lineRule="atLeast"/>
        <w:ind w:left="800"/>
        <w:rPr>
          <w:rFonts w:ascii="Times New Roman" w:eastAsia="Times New Roman" w:hAnsi="Times New Roman"/>
          <w:color w:val="0000FF"/>
          <w:sz w:val="21"/>
          <w:u w:val="single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3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7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type w:val="continuous"/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7" w:name="page8"/>
      <w:bookmarkEnd w:id="7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9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Other Work in Progress</w:t>
      </w:r>
    </w:p>
    <w:p w:rsidR="003726A0" w:rsidRDefault="003726A0">
      <w:pPr>
        <w:spacing w:line="27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79" w:lineRule="auto"/>
        <w:ind w:left="760" w:right="2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“Characterising utility functions associated with increasing dimensionality of the income expansion path”, (with Nilangshu Acharrya and Sameer Bhandari)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3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PROJECT EXPERIENCE</w:t>
      </w:r>
    </w:p>
    <w:p w:rsidR="003726A0" w:rsidRDefault="003726A0">
      <w:pPr>
        <w:spacing w:line="25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Major contributor to </w:t>
      </w:r>
      <w:r>
        <w:rPr>
          <w:rFonts w:ascii="Times New Roman" w:eastAsia="Times New Roman" w:hAnsi="Times New Roman"/>
          <w:i/>
          <w:sz w:val="21"/>
        </w:rPr>
        <w:t>An Examination of Socio-Economic Determinants of Suicide Rates in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India</w:t>
      </w:r>
      <w:r>
        <w:rPr>
          <w:rFonts w:ascii="Times New Roman" w:eastAsia="Times New Roman" w:hAnsi="Times New Roman"/>
          <w:sz w:val="21"/>
        </w:rPr>
        <w:t>, Centre for Advanced Studies, Department of Economics, Jadavpur University (1 year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project), 2011-12.</w:t>
      </w:r>
    </w:p>
    <w:p w:rsidR="003726A0" w:rsidRDefault="003726A0">
      <w:pPr>
        <w:spacing w:line="18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Author of chapter on higher education (co -author: V. V. Singh) in </w:t>
      </w:r>
      <w:r>
        <w:rPr>
          <w:rFonts w:ascii="Times New Roman" w:eastAsia="Times New Roman" w:hAnsi="Times New Roman"/>
          <w:i/>
          <w:sz w:val="21"/>
        </w:rPr>
        <w:t>Competition and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Regulation in India, 2009</w:t>
      </w:r>
      <w:r>
        <w:rPr>
          <w:rFonts w:ascii="Times New Roman" w:eastAsia="Times New Roman" w:hAnsi="Times New Roman"/>
          <w:sz w:val="21"/>
        </w:rPr>
        <w:t>, volume based on project funded by British High Commission,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2009 (for CUTS International)</w:t>
      </w:r>
    </w:p>
    <w:p w:rsidR="003726A0" w:rsidRDefault="003726A0">
      <w:pPr>
        <w:spacing w:line="21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73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Major contributor to final report on </w:t>
      </w:r>
      <w:r>
        <w:rPr>
          <w:rFonts w:ascii="Times New Roman" w:eastAsia="Times New Roman" w:hAnsi="Times New Roman"/>
          <w:i/>
          <w:sz w:val="21"/>
        </w:rPr>
        <w:t>India’s Engagement with PTAs,</w:t>
      </w:r>
      <w:r>
        <w:rPr>
          <w:rFonts w:ascii="Times New Roman" w:eastAsia="Times New Roman" w:hAnsi="Times New Roman"/>
          <w:sz w:val="21"/>
        </w:rPr>
        <w:t xml:space="preserve"> a project funded by Ministry of Commerce and Industry, Government of India, 2008-09 (for CUTS International)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3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Major contributor to Report on </w:t>
      </w:r>
      <w:r>
        <w:rPr>
          <w:rFonts w:ascii="Times New Roman" w:eastAsia="Times New Roman" w:hAnsi="Times New Roman"/>
          <w:i/>
          <w:sz w:val="21"/>
        </w:rPr>
        <w:t>Establishment of SEZs</w:t>
      </w:r>
      <w:r>
        <w:rPr>
          <w:rFonts w:ascii="Times New Roman" w:eastAsia="Times New Roman" w:hAnsi="Times New Roman"/>
          <w:b/>
          <w:sz w:val="21"/>
        </w:rPr>
        <w:t>−</w:t>
      </w:r>
      <w:r>
        <w:rPr>
          <w:rFonts w:ascii="Times New Roman" w:eastAsia="Times New Roman" w:hAnsi="Times New Roman"/>
          <w:i/>
          <w:sz w:val="21"/>
        </w:rPr>
        <w:t>Socio-Economic Impact on Farming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Community</w:t>
      </w:r>
      <w:r>
        <w:rPr>
          <w:rFonts w:ascii="Times New Roman" w:eastAsia="Times New Roman" w:hAnsi="Times New Roman"/>
          <w:sz w:val="21"/>
        </w:rPr>
        <w:t>, project funded by Ministry of Commerce and Industry, Government of India,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2008-09 (for CUTS International)</w:t>
      </w:r>
    </w:p>
    <w:p w:rsidR="003726A0" w:rsidRDefault="003726A0">
      <w:pPr>
        <w:spacing w:line="188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3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Major contributor to report on </w:t>
      </w:r>
      <w:r>
        <w:rPr>
          <w:rFonts w:ascii="Times New Roman" w:eastAsia="Times New Roman" w:hAnsi="Times New Roman"/>
          <w:i/>
          <w:sz w:val="21"/>
        </w:rPr>
        <w:t>India-EU FTA, Trade Sustainability Impact Assessment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(TSIA</w:t>
      </w:r>
      <w:r>
        <w:rPr>
          <w:rFonts w:ascii="Times New Roman" w:eastAsia="Times New Roman" w:hAnsi="Times New Roman"/>
          <w:sz w:val="21"/>
        </w:rPr>
        <w:t>), a project implemented by ECORYS, Netherlands with CUTS as partner, 2008-09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(for CUTS International)</w:t>
      </w:r>
    </w:p>
    <w:p w:rsidR="003726A0" w:rsidRDefault="003726A0">
      <w:pPr>
        <w:spacing w:line="194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56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Authored a research paper (co authors: Max Cali and Purnima Purohit) and a briefing paper (co-author: Purnima Purohit) in </w:t>
      </w:r>
      <w:r>
        <w:rPr>
          <w:rFonts w:ascii="Times New Roman" w:eastAsia="Times New Roman" w:hAnsi="Times New Roman"/>
          <w:i/>
          <w:sz w:val="21"/>
        </w:rPr>
        <w:t>State Business Relations (SBR) in Indian states</w:t>
      </w:r>
      <w:r>
        <w:rPr>
          <w:rFonts w:ascii="Times New Roman" w:eastAsia="Times New Roman" w:hAnsi="Times New Roman"/>
          <w:sz w:val="21"/>
        </w:rPr>
        <w:t xml:space="preserve">, a project funded by the </w:t>
      </w:r>
      <w:r>
        <w:rPr>
          <w:rFonts w:ascii="Times New Roman" w:eastAsia="Times New Roman" w:hAnsi="Times New Roman"/>
          <w:i/>
          <w:sz w:val="21"/>
        </w:rPr>
        <w:t>Research Programme Consortium on Improving Institutions for Pro-Poor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Growth</w:t>
      </w:r>
      <w:r>
        <w:rPr>
          <w:rFonts w:ascii="Times New Roman" w:eastAsia="Times New Roman" w:hAnsi="Times New Roman"/>
          <w:sz w:val="21"/>
        </w:rPr>
        <w:t>, 2008-09 (for CUTS International).</w:t>
      </w:r>
    </w:p>
    <w:p w:rsidR="003726A0" w:rsidRDefault="003726A0">
      <w:pPr>
        <w:spacing w:line="19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Major Contributor to Research Report of Study on </w:t>
      </w:r>
      <w:r>
        <w:rPr>
          <w:rFonts w:ascii="Times New Roman" w:eastAsia="Times New Roman" w:hAnsi="Times New Roman"/>
          <w:i/>
          <w:sz w:val="21"/>
        </w:rPr>
        <w:t>Impact of Trade Liberalisation on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Consumption and Production of Vegetable Oils in India, </w:t>
      </w:r>
      <w:r>
        <w:rPr>
          <w:rFonts w:ascii="Times New Roman" w:eastAsia="Times New Roman" w:hAnsi="Times New Roman"/>
          <w:sz w:val="21"/>
        </w:rPr>
        <w:t>funded by UNCTAD (for CUTS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International)</w:t>
      </w:r>
    </w:p>
    <w:p w:rsidR="003726A0" w:rsidRDefault="003726A0">
      <w:pPr>
        <w:spacing w:line="18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Major contributor to Policy Briefs for </w:t>
      </w:r>
      <w:r>
        <w:rPr>
          <w:rFonts w:ascii="Times New Roman" w:eastAsia="Times New Roman" w:hAnsi="Times New Roman"/>
          <w:i/>
          <w:sz w:val="21"/>
        </w:rPr>
        <w:t>Competition, Regulation and Development Research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Forum </w:t>
      </w:r>
      <w:r>
        <w:rPr>
          <w:rFonts w:ascii="Times New Roman" w:eastAsia="Times New Roman" w:hAnsi="Times New Roman"/>
          <w:sz w:val="21"/>
        </w:rPr>
        <w:t>(CDRF), a project funded by DFID and IDRC, 2005-2007 (for CUTS International)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3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Major contributor to </w:t>
      </w:r>
      <w:r>
        <w:rPr>
          <w:rFonts w:ascii="Times New Roman" w:eastAsia="Times New Roman" w:hAnsi="Times New Roman"/>
          <w:i/>
          <w:sz w:val="21"/>
        </w:rPr>
        <w:t>India Rural Infrastructure Report</w:t>
      </w:r>
      <w:r>
        <w:rPr>
          <w:rFonts w:ascii="Times New Roman" w:eastAsia="Times New Roman" w:hAnsi="Times New Roman"/>
          <w:sz w:val="21"/>
        </w:rPr>
        <w:t xml:space="preserve"> (NCAER) funded by Sir Ratan Tata Trust and published in 2006.</w:t>
      </w:r>
    </w:p>
    <w:p w:rsidR="003726A0" w:rsidRDefault="003726A0">
      <w:pPr>
        <w:spacing w:line="168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Authored the report on </w:t>
      </w:r>
      <w:r>
        <w:rPr>
          <w:rFonts w:ascii="Times New Roman" w:eastAsia="Times New Roman" w:hAnsi="Times New Roman"/>
          <w:i/>
          <w:sz w:val="21"/>
        </w:rPr>
        <w:t>Krishna River Water Dispute</w:t>
      </w:r>
      <w:r>
        <w:rPr>
          <w:rFonts w:ascii="Times New Roman" w:eastAsia="Times New Roman" w:hAnsi="Times New Roman"/>
          <w:sz w:val="21"/>
        </w:rPr>
        <w:t>, sponsored by Irrigation Department, Government of Maharashtra (with Sangeeta Shroff at Gokhale Institute of Politics and Economics), 2005-2006.</w:t>
      </w:r>
    </w:p>
    <w:p w:rsidR="003726A0" w:rsidRDefault="003726A0">
      <w:pPr>
        <w:spacing w:line="19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Major contributor to NCAER report, “Swajal: Pricing for Sustainability” sponsored by WSP-South Asia, 2002.</w:t>
      </w:r>
    </w:p>
    <w:p w:rsidR="003726A0" w:rsidRDefault="003726A0">
      <w:pPr>
        <w:spacing w:line="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8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8" w:name="page9"/>
      <w:bookmarkEnd w:id="8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32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Contributor to </w:t>
      </w:r>
      <w:r>
        <w:rPr>
          <w:rFonts w:ascii="Times New Roman" w:eastAsia="Times New Roman" w:hAnsi="Times New Roman"/>
          <w:i/>
          <w:sz w:val="21"/>
        </w:rPr>
        <w:t>Uttar Pradesh Development Report</w:t>
      </w:r>
      <w:r>
        <w:rPr>
          <w:rFonts w:ascii="Times New Roman" w:eastAsia="Times New Roman" w:hAnsi="Times New Roman"/>
          <w:sz w:val="21"/>
        </w:rPr>
        <w:t>, Indian Planning Commission, 2002.</w:t>
      </w:r>
    </w:p>
    <w:p w:rsidR="003726A0" w:rsidRDefault="003726A0">
      <w:pPr>
        <w:spacing w:line="25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1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Designed the infrastructure database for the U.N.D.P funded infrastructure centre in NCAER, 2002 -2003.</w:t>
      </w:r>
    </w:p>
    <w:p w:rsidR="003726A0" w:rsidRDefault="003726A0">
      <w:pPr>
        <w:spacing w:line="19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INVITED LECTURES, SEMINARS AND PRESENTATIONS</w:t>
      </w:r>
    </w:p>
    <w:p w:rsidR="003726A0" w:rsidRDefault="003726A0">
      <w:pPr>
        <w:spacing w:line="25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Invited Lectures in </w:t>
      </w:r>
      <w:r>
        <w:rPr>
          <w:rFonts w:ascii="Times New Roman" w:eastAsia="Times New Roman" w:hAnsi="Times New Roman"/>
          <w:i/>
          <w:sz w:val="21"/>
        </w:rPr>
        <w:t>Workshop on Regulatory Impact Analysis</w:t>
      </w:r>
      <w:r>
        <w:rPr>
          <w:rFonts w:ascii="Times New Roman" w:eastAsia="Times New Roman" w:hAnsi="Times New Roman"/>
          <w:sz w:val="21"/>
        </w:rPr>
        <w:t xml:space="preserve"> for Telecom Regulatory Authority of India, April 16 and 17, 2018 (organized by </w:t>
      </w:r>
      <w:r>
        <w:rPr>
          <w:rFonts w:ascii="Times New Roman" w:eastAsia="Times New Roman" w:hAnsi="Times New Roman"/>
          <w:i/>
          <w:sz w:val="21"/>
        </w:rPr>
        <w:t>National Institute of Public Finance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and Policy </w:t>
      </w:r>
      <w:r>
        <w:rPr>
          <w:rFonts w:ascii="Times New Roman" w:eastAsia="Times New Roman" w:hAnsi="Times New Roman"/>
          <w:sz w:val="21"/>
        </w:rPr>
        <w:t>in collaboration with</w:t>
      </w:r>
      <w:r>
        <w:rPr>
          <w:rFonts w:ascii="Times New Roman" w:eastAsia="Times New Roman" w:hAnsi="Times New Roman"/>
          <w:i/>
          <w:sz w:val="21"/>
        </w:rPr>
        <w:t xml:space="preserve"> CUTS International</w:t>
      </w:r>
      <w:r>
        <w:rPr>
          <w:rFonts w:ascii="Times New Roman" w:eastAsia="Times New Roman" w:hAnsi="Times New Roman"/>
          <w:sz w:val="21"/>
        </w:rPr>
        <w:t>).</w:t>
      </w:r>
    </w:p>
    <w:p w:rsidR="003726A0" w:rsidRDefault="003726A0">
      <w:pPr>
        <w:spacing w:line="19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Special Lecture entitled “Socio-Economic Nudges in the Alleviation of Terrorism” at the</w:t>
      </w:r>
    </w:p>
    <w:p w:rsidR="003726A0" w:rsidRDefault="003726A0">
      <w:pPr>
        <w:spacing w:line="3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International  Conference  on  “Globalisation  and  Development  </w:t>
      </w:r>
      <w:r>
        <w:rPr>
          <w:rFonts w:ascii="Times New Roman" w:eastAsia="Times New Roman" w:hAnsi="Times New Roman"/>
          <w:sz w:val="21"/>
        </w:rPr>
        <w:t>at  the  Department  of</w:t>
      </w:r>
    </w:p>
    <w:p w:rsidR="003726A0" w:rsidRDefault="003726A0">
      <w:pPr>
        <w:spacing w:line="4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Economics and Politics, Visva Bharati, Santiniketan, February 24, 2018.</w:t>
      </w:r>
    </w:p>
    <w:p w:rsidR="003726A0" w:rsidRDefault="003726A0">
      <w:pPr>
        <w:spacing w:line="23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Delivered the </w:t>
      </w:r>
      <w:r>
        <w:rPr>
          <w:rFonts w:ascii="Times New Roman" w:eastAsia="Times New Roman" w:hAnsi="Times New Roman"/>
          <w:i/>
          <w:sz w:val="21"/>
        </w:rPr>
        <w:t>IInd Giribala Karmakar Memorial Lecture</w:t>
      </w:r>
      <w:r>
        <w:rPr>
          <w:rFonts w:ascii="Times New Roman" w:eastAsia="Times New Roman" w:hAnsi="Times New Roman"/>
          <w:sz w:val="21"/>
        </w:rPr>
        <w:t xml:space="preserve"> at the Annual Conference of the Bengal Economic Association entitled “Contradictions and Complementarities between Neoclassical and Behavioural economics: An Exploration” on February 17, 2018.</w:t>
      </w:r>
    </w:p>
    <w:p w:rsidR="003726A0" w:rsidRDefault="003726A0">
      <w:pPr>
        <w:spacing w:line="19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316" w:lineRule="auto"/>
        <w:ind w:left="760" w:right="264"/>
        <w:jc w:val="both"/>
        <w:rPr>
          <w:rFonts w:ascii="Times New Roman" w:eastAsia="Times New Roman" w:hAnsi="Times New Roman"/>
          <w:color w:val="000000"/>
          <w:sz w:val="21"/>
        </w:rPr>
      </w:pPr>
      <w:r>
        <w:rPr>
          <w:rFonts w:ascii="Times New Roman" w:eastAsia="Times New Roman" w:hAnsi="Times New Roman"/>
          <w:color w:val="222222"/>
          <w:sz w:val="21"/>
        </w:rPr>
        <w:t xml:space="preserve">Spoke as a panelist on the topic, “Budget 2018: </w:t>
      </w:r>
      <w:r>
        <w:rPr>
          <w:rFonts w:ascii="Times New Roman" w:eastAsia="Times New Roman" w:hAnsi="Times New Roman"/>
          <w:color w:val="000000"/>
          <w:sz w:val="21"/>
        </w:rPr>
        <w:t>Impact on Economy and Quality of Life” in</w:t>
      </w:r>
      <w:r>
        <w:rPr>
          <w:rFonts w:ascii="Times New Roman" w:eastAsia="Times New Roman" w:hAnsi="Times New Roman"/>
          <w:color w:val="222222"/>
          <w:sz w:val="21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</w:rPr>
        <w:t>J.D Birla Institute, Kolkata on February 7, 2018.</w:t>
      </w:r>
    </w:p>
    <w:p w:rsidR="003726A0" w:rsidRDefault="003726A0">
      <w:pPr>
        <w:spacing w:line="12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49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Special Lecture at Vidyasagar University, Midnapore (21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September, 2017) entitled “Measuring Inclusive Growth and the Inclusiveness of Growth”.</w:t>
      </w:r>
    </w:p>
    <w:p w:rsidR="003726A0" w:rsidRDefault="003726A0">
      <w:pPr>
        <w:spacing w:line="18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57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Invited Lectures (2) in the </w:t>
      </w:r>
      <w:r>
        <w:rPr>
          <w:rFonts w:ascii="Times New Roman" w:eastAsia="Times New Roman" w:hAnsi="Times New Roman"/>
          <w:i/>
          <w:sz w:val="21"/>
        </w:rPr>
        <w:t>Refresher Course in Economics and Management for College and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University teachers during March 01-22, 2017 </w:t>
      </w:r>
      <w:r>
        <w:rPr>
          <w:rFonts w:ascii="Times New Roman" w:eastAsia="Times New Roman" w:hAnsi="Times New Roman"/>
          <w:sz w:val="21"/>
        </w:rPr>
        <w:t>organised by the Human Resource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Development Centre (</w:t>
      </w:r>
      <w:r>
        <w:rPr>
          <w:rFonts w:ascii="Times New Roman" w:eastAsia="Times New Roman" w:hAnsi="Times New Roman"/>
          <w:i/>
          <w:sz w:val="21"/>
        </w:rPr>
        <w:t>HRDC</w:t>
      </w:r>
      <w:r>
        <w:rPr>
          <w:rFonts w:ascii="Times New Roman" w:eastAsia="Times New Roman" w:hAnsi="Times New Roman"/>
          <w:sz w:val="21"/>
        </w:rPr>
        <w:t>) /Academic Staff College, University of Calcutta in the Department of Economics, University of Calcutta on March 17.</w:t>
      </w:r>
    </w:p>
    <w:p w:rsidR="003726A0" w:rsidRDefault="003726A0">
      <w:pPr>
        <w:spacing w:line="19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Lecture on </w:t>
      </w:r>
      <w:r>
        <w:rPr>
          <w:rFonts w:ascii="Times New Roman" w:eastAsia="Times New Roman" w:hAnsi="Times New Roman"/>
          <w:i/>
          <w:sz w:val="21"/>
        </w:rPr>
        <w:t>An Introduction to Environmental Valuation – Part II: Hedonic Pricing</w:t>
      </w:r>
      <w:r>
        <w:rPr>
          <w:rFonts w:ascii="Times New Roman" w:eastAsia="Times New Roman" w:hAnsi="Times New Roman"/>
          <w:sz w:val="21"/>
        </w:rPr>
        <w:t xml:space="preserve"> in </w:t>
      </w:r>
      <w:r>
        <w:rPr>
          <w:rFonts w:ascii="Times New Roman" w:eastAsia="Times New Roman" w:hAnsi="Times New Roman"/>
          <w:b/>
          <w:i/>
          <w:sz w:val="21"/>
        </w:rPr>
        <w:t xml:space="preserve">National Conference and Workshop on Environmental Policy and Practice </w:t>
      </w:r>
      <w:r>
        <w:rPr>
          <w:rFonts w:ascii="Times New Roman" w:eastAsia="Times New Roman" w:hAnsi="Times New Roman"/>
          <w:sz w:val="21"/>
        </w:rPr>
        <w:t>organised by</w:t>
      </w:r>
      <w:r>
        <w:rPr>
          <w:rFonts w:ascii="Times New Roman" w:eastAsia="Times New Roman" w:hAnsi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Centre for Advanced Studies, Department of Economics, Jadavpur University.</w:t>
      </w:r>
    </w:p>
    <w:p w:rsidR="003726A0" w:rsidRDefault="003726A0">
      <w:pPr>
        <w:spacing w:line="14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58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Panelist and Guest of Honour in the session on ‘Economic Perspective on Budget 2017-18’ on February 2, 2017 organised by </w:t>
      </w:r>
      <w:r>
        <w:rPr>
          <w:rFonts w:ascii="Times New Roman" w:eastAsia="Times New Roman" w:hAnsi="Times New Roman"/>
          <w:i/>
          <w:sz w:val="21"/>
        </w:rPr>
        <w:t>The Bengal Chamber of Commerce and Industry</w:t>
      </w:r>
      <w:r>
        <w:rPr>
          <w:rFonts w:ascii="Times New Roman" w:eastAsia="Times New Roman" w:hAnsi="Times New Roman"/>
          <w:sz w:val="21"/>
        </w:rPr>
        <w:t xml:space="preserve"> as a part of its programme entitled </w:t>
      </w:r>
      <w:r>
        <w:rPr>
          <w:rFonts w:ascii="Times New Roman" w:eastAsia="Times New Roman" w:hAnsi="Times New Roman"/>
          <w:b/>
          <w:i/>
          <w:sz w:val="21"/>
        </w:rPr>
        <w:t>Union Budget 2017-18: An In-depth Analysis</w:t>
      </w:r>
      <w:r>
        <w:rPr>
          <w:rFonts w:ascii="Times New Roman" w:eastAsia="Times New Roman" w:hAnsi="Times New Roman"/>
          <w:sz w:val="21"/>
        </w:rPr>
        <w:t xml:space="preserve"> in the Chamber Premises.</w:t>
      </w:r>
    </w:p>
    <w:p w:rsidR="003726A0" w:rsidRDefault="003726A0">
      <w:pPr>
        <w:spacing w:line="4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3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Invited lecture on ‘Environmental Pollution' in the short term interdisciplinary methodology program for research scholars organized by </w:t>
      </w:r>
      <w:r>
        <w:rPr>
          <w:rFonts w:ascii="Times New Roman" w:eastAsia="Times New Roman" w:hAnsi="Times New Roman"/>
          <w:i/>
          <w:sz w:val="21"/>
        </w:rPr>
        <w:t>The UGC Human Resource Development</w:t>
      </w:r>
      <w:r>
        <w:rPr>
          <w:rFonts w:ascii="Times New Roman" w:eastAsia="Times New Roman" w:hAnsi="Times New Roman"/>
          <w:sz w:val="21"/>
        </w:rPr>
        <w:t xml:space="preserve"> Center in March, 2016.</w:t>
      </w:r>
    </w:p>
    <w:p w:rsidR="003726A0" w:rsidRDefault="003726A0">
      <w:pPr>
        <w:spacing w:line="19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56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Invited Lecture delivered on “Bird’s Eye View on Food Security in India” in UGC-DRS-II Sponsored International Conference on </w:t>
      </w:r>
      <w:r>
        <w:rPr>
          <w:rFonts w:ascii="Times New Roman" w:eastAsia="Times New Roman" w:hAnsi="Times New Roman"/>
          <w:i/>
          <w:sz w:val="21"/>
        </w:rPr>
        <w:t>Issues of Economic Development with a Special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Focus on Indian Agriculture </w:t>
      </w:r>
      <w:r>
        <w:rPr>
          <w:rFonts w:ascii="Times New Roman" w:eastAsia="Times New Roman" w:hAnsi="Times New Roman"/>
          <w:sz w:val="21"/>
        </w:rPr>
        <w:t>organized by Department of Economics &amp; Politics, Visva-Bharati, Santiniketan, March 11, 2016.</w:t>
      </w:r>
    </w:p>
    <w:p w:rsidR="003726A0" w:rsidRDefault="003726A0">
      <w:pPr>
        <w:spacing w:line="19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Invited Lecture delivered on “Micro Foundations in Environmental Economics”, </w:t>
      </w:r>
      <w:r>
        <w:rPr>
          <w:rFonts w:ascii="Times New Roman" w:eastAsia="Times New Roman" w:hAnsi="Times New Roman"/>
          <w:i/>
          <w:sz w:val="21"/>
        </w:rPr>
        <w:t>Symposium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in Environmental Economics </w:t>
      </w:r>
      <w:r>
        <w:rPr>
          <w:rFonts w:ascii="Times New Roman" w:eastAsia="Times New Roman" w:hAnsi="Times New Roman"/>
          <w:sz w:val="21"/>
        </w:rPr>
        <w:t>organized by the Department of Economics, University of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Mumbai,12th and 13th of February, 2016.</w:t>
      </w:r>
    </w:p>
    <w:p w:rsidR="003726A0" w:rsidRDefault="003726A0">
      <w:pPr>
        <w:spacing w:line="18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9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9" w:name="page10"/>
      <w:bookmarkEnd w:id="9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9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Keynote Address in </w:t>
      </w:r>
      <w:r>
        <w:rPr>
          <w:rFonts w:ascii="Times New Roman" w:eastAsia="Times New Roman" w:hAnsi="Times New Roman"/>
          <w:i/>
          <w:sz w:val="21"/>
        </w:rPr>
        <w:t>Young Economists Students Meet</w:t>
      </w:r>
      <w:r>
        <w:rPr>
          <w:rFonts w:ascii="Times New Roman" w:eastAsia="Times New Roman" w:hAnsi="Times New Roman"/>
          <w:sz w:val="21"/>
        </w:rPr>
        <w:t xml:space="preserve"> held in Jadavpur University, December 2015.</w:t>
      </w:r>
    </w:p>
    <w:p w:rsidR="003726A0" w:rsidRDefault="003726A0">
      <w:pPr>
        <w:spacing w:line="17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2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Invited Presentation in CUTS International National Advocacy Seminar on "Regulatory Reforms in India: Need for Impact Assessment" on October 30, 2015 at Country Inn and Suites, Jaipur.</w:t>
      </w:r>
    </w:p>
    <w:p w:rsidR="003726A0" w:rsidRDefault="003726A0">
      <w:pPr>
        <w:spacing w:line="19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0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Gave a series of 38 lectures in Labour Economics for post-graduate students at Gokhale Institute of Politics and Economics, Pune (Jan. 2-27, 2012).</w:t>
      </w:r>
    </w:p>
    <w:p w:rsidR="003726A0" w:rsidRDefault="003726A0">
      <w:pPr>
        <w:spacing w:line="11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57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Presentation on </w:t>
      </w:r>
      <w:r>
        <w:rPr>
          <w:rFonts w:ascii="Times New Roman" w:eastAsia="Times New Roman" w:hAnsi="Times New Roman"/>
          <w:i/>
          <w:sz w:val="21"/>
        </w:rPr>
        <w:t>‘</w:t>
      </w:r>
      <w:r>
        <w:rPr>
          <w:rFonts w:ascii="Times New Roman" w:eastAsia="Times New Roman" w:hAnsi="Times New Roman"/>
          <w:sz w:val="21"/>
        </w:rPr>
        <w:t xml:space="preserve">Public Distribution in India: A Mechanism Design Approach’ in the Refresher Course entitled </w:t>
      </w:r>
      <w:r>
        <w:rPr>
          <w:rFonts w:ascii="Times New Roman" w:eastAsia="Times New Roman" w:hAnsi="Times New Roman"/>
          <w:i/>
          <w:sz w:val="21"/>
        </w:rPr>
        <w:t>Frontiers in Research Methods</w:t>
      </w:r>
      <w:r>
        <w:rPr>
          <w:rFonts w:ascii="Times New Roman" w:eastAsia="Times New Roman" w:hAnsi="Times New Roman"/>
          <w:sz w:val="21"/>
        </w:rPr>
        <w:t xml:space="preserve"> organized jointly by the Department of Economics, Jadavpur University and Academic Staff College, Jadavpur University (December 15, 2011).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58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Presentation on ‘Global Security: A Conceptual Framework’ in the UGC sponsored Refresher Course on </w:t>
      </w:r>
      <w:r>
        <w:rPr>
          <w:rFonts w:ascii="Times New Roman" w:eastAsia="Times New Roman" w:hAnsi="Times New Roman"/>
          <w:i/>
          <w:sz w:val="21"/>
        </w:rPr>
        <w:t>Politics and Economics of Global Security</w:t>
      </w:r>
      <w:r>
        <w:rPr>
          <w:rFonts w:ascii="Times New Roman" w:eastAsia="Times New Roman" w:hAnsi="Times New Roman"/>
          <w:sz w:val="21"/>
        </w:rPr>
        <w:t xml:space="preserve"> organized by School of International Relations and Strategic Studies (SIRSS), Jadavpur University (December 13, 2011).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5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1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Presentation in Training of Trainer’s Workshop, a part of the CUTS implemented IFC-BICF (Bangladesh Investment Climate Fund) project on competition law and policy (3-5 July, 2009).</w:t>
      </w:r>
    </w:p>
    <w:p w:rsidR="003726A0" w:rsidRDefault="003726A0">
      <w:pPr>
        <w:spacing w:line="19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Speech at OECD Global Competition Forum (February 19, 2009).</w:t>
      </w:r>
    </w:p>
    <w:p w:rsidR="003726A0" w:rsidRDefault="003726A0">
      <w:pPr>
        <w:spacing w:line="24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0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Presentation in 11</w:t>
      </w:r>
      <w:r>
        <w:rPr>
          <w:rFonts w:ascii="Times New Roman" w:eastAsia="Times New Roman" w:hAnsi="Times New Roman"/>
          <w:sz w:val="13"/>
        </w:rPr>
        <w:t>th</w:t>
      </w:r>
      <w:r>
        <w:rPr>
          <w:rFonts w:ascii="Times New Roman" w:eastAsia="Times New Roman" w:hAnsi="Times New Roman"/>
          <w:sz w:val="21"/>
        </w:rPr>
        <w:t xml:space="preserve"> Sustainable Development Conference, Islamabad, Pakistan(1-3 December, 2008).</w:t>
      </w:r>
    </w:p>
    <w:p w:rsidR="003726A0" w:rsidRDefault="003726A0">
      <w:pPr>
        <w:spacing w:line="17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0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Presentation in International Food and Agricultural Trade Policy Council (IPC) Meetings at Des Moines (17-19 September, 2008).</w:t>
      </w:r>
    </w:p>
    <w:p w:rsidR="003726A0" w:rsidRDefault="003726A0">
      <w:pPr>
        <w:spacing w:line="16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73" w:lineRule="auto"/>
        <w:ind w:left="760" w:right="26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Presentation in Conference on </w:t>
      </w:r>
      <w:r>
        <w:rPr>
          <w:rFonts w:ascii="Times New Roman" w:eastAsia="Times New Roman" w:hAnsi="Times New Roman"/>
          <w:i/>
          <w:sz w:val="21"/>
        </w:rPr>
        <w:t>Reforming Rules and Regulations: Laws, Institutions and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Implementation </w:t>
      </w:r>
      <w:r>
        <w:rPr>
          <w:rFonts w:ascii="Times New Roman" w:eastAsia="Times New Roman" w:hAnsi="Times New Roman"/>
          <w:sz w:val="21"/>
        </w:rPr>
        <w:t>at International University of Venice, San Servolo, Venice (18-19 July,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2008).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4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0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Seminar at NUPI (Norsk Utenrikspolitisk Institutt/ Norwegian Institute of International Affairs) on the </w:t>
      </w:r>
      <w:r>
        <w:rPr>
          <w:rFonts w:ascii="Times New Roman" w:eastAsia="Times New Roman" w:hAnsi="Times New Roman"/>
          <w:i/>
          <w:sz w:val="21"/>
        </w:rPr>
        <w:t>Impact of globalisation on poverty in India</w:t>
      </w:r>
      <w:r>
        <w:rPr>
          <w:rFonts w:ascii="Times New Roman" w:eastAsia="Times New Roman" w:hAnsi="Times New Roman"/>
          <w:sz w:val="21"/>
        </w:rPr>
        <w:t xml:space="preserve"> (4</w:t>
      </w:r>
      <w:r>
        <w:rPr>
          <w:rFonts w:ascii="Times New Roman" w:eastAsia="Times New Roman" w:hAnsi="Times New Roman"/>
          <w:sz w:val="13"/>
        </w:rPr>
        <w:t>th</w:t>
      </w:r>
      <w:r>
        <w:rPr>
          <w:rFonts w:ascii="Times New Roman" w:eastAsia="Times New Roman" w:hAnsi="Times New Roman"/>
          <w:sz w:val="21"/>
        </w:rPr>
        <w:t>June, 2008).</w:t>
      </w:r>
    </w:p>
    <w:p w:rsidR="003726A0" w:rsidRDefault="003726A0">
      <w:pPr>
        <w:spacing w:line="17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760" w:right="66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Panelist in a session on </w:t>
      </w:r>
      <w:r>
        <w:rPr>
          <w:rFonts w:ascii="Times New Roman" w:eastAsia="Times New Roman" w:hAnsi="Times New Roman"/>
          <w:i/>
          <w:sz w:val="21"/>
        </w:rPr>
        <w:t>Trade, investment and governance</w:t>
      </w:r>
      <w:r>
        <w:rPr>
          <w:rFonts w:ascii="Times New Roman" w:eastAsia="Times New Roman" w:hAnsi="Times New Roman"/>
          <w:sz w:val="21"/>
        </w:rPr>
        <w:t>, OECD UNEP Conference on Resource Efficiency (Paris, 23</w:t>
      </w:r>
      <w:r>
        <w:rPr>
          <w:rFonts w:ascii="Times New Roman" w:eastAsia="Times New Roman" w:hAnsi="Times New Roman"/>
          <w:sz w:val="13"/>
        </w:rPr>
        <w:t>rd</w:t>
      </w:r>
      <w:r>
        <w:rPr>
          <w:rFonts w:ascii="Times New Roman" w:eastAsia="Times New Roman" w:hAnsi="Times New Roman"/>
          <w:sz w:val="21"/>
        </w:rPr>
        <w:t>-25</w:t>
      </w:r>
      <w:r>
        <w:rPr>
          <w:rFonts w:ascii="Times New Roman" w:eastAsia="Times New Roman" w:hAnsi="Times New Roman"/>
          <w:sz w:val="13"/>
        </w:rPr>
        <w:t>th</w:t>
      </w:r>
      <w:r>
        <w:rPr>
          <w:rFonts w:ascii="Times New Roman" w:eastAsia="Times New Roman" w:hAnsi="Times New Roman"/>
          <w:sz w:val="21"/>
        </w:rPr>
        <w:t>April, 2008)</w:t>
      </w:r>
    </w:p>
    <w:p w:rsidR="003726A0" w:rsidRDefault="003726A0">
      <w:pPr>
        <w:spacing w:line="17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2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Presentation on “Biofuels and the Course of World Economic Development”, UNEP (United Nations Environment Programme), Ad hoc Expert Meeting on Sustainable Innovation (Paris, 22</w:t>
      </w:r>
      <w:r>
        <w:rPr>
          <w:rFonts w:ascii="Times New Roman" w:eastAsia="Times New Roman" w:hAnsi="Times New Roman"/>
          <w:sz w:val="8"/>
        </w:rPr>
        <w:t>nd</w:t>
      </w:r>
      <w:r>
        <w:rPr>
          <w:rFonts w:ascii="Times New Roman" w:eastAsia="Times New Roman" w:hAnsi="Times New Roman"/>
          <w:sz w:val="21"/>
        </w:rPr>
        <w:t xml:space="preserve"> April, 2008)</w:t>
      </w:r>
    </w:p>
    <w:p w:rsidR="003726A0" w:rsidRDefault="003726A0">
      <w:pPr>
        <w:spacing w:line="19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0" w:lineRule="auto"/>
        <w:ind w:left="760" w:right="28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Invited lecture on “Special Economic Zones”, Rachna Sansad, Centre for Urban Studies, 25</w:t>
      </w:r>
      <w:r>
        <w:rPr>
          <w:rFonts w:ascii="Times New Roman" w:eastAsia="Times New Roman" w:hAnsi="Times New Roman"/>
          <w:sz w:val="13"/>
        </w:rPr>
        <w:t>th</w:t>
      </w:r>
      <w:r>
        <w:rPr>
          <w:rFonts w:ascii="Times New Roman" w:eastAsia="Times New Roman" w:hAnsi="Times New Roman"/>
          <w:sz w:val="21"/>
        </w:rPr>
        <w:t xml:space="preserve"> August, 2007.</w:t>
      </w:r>
    </w:p>
    <w:p w:rsidR="003726A0" w:rsidRDefault="003726A0">
      <w:pPr>
        <w:spacing w:line="17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760" w:right="60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Presentation at Institute of Economic Growth, </w:t>
      </w:r>
      <w:r>
        <w:rPr>
          <w:rFonts w:ascii="Times New Roman" w:eastAsia="Times New Roman" w:hAnsi="Times New Roman"/>
          <w:i/>
          <w:sz w:val="21"/>
        </w:rPr>
        <w:t>National Conference on Globalization and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Freedom</w:t>
      </w:r>
      <w:r>
        <w:rPr>
          <w:rFonts w:ascii="Times New Roman" w:eastAsia="Times New Roman" w:hAnsi="Times New Roman"/>
          <w:sz w:val="21"/>
        </w:rPr>
        <w:t>, 12th to 14th April, 2007</w:t>
      </w:r>
    </w:p>
    <w:p w:rsidR="003726A0" w:rsidRDefault="003726A0">
      <w:pPr>
        <w:spacing w:line="284" w:lineRule="auto"/>
        <w:ind w:left="760" w:right="604"/>
        <w:rPr>
          <w:rFonts w:ascii="Times New Roman" w:eastAsia="Times New Roman" w:hAnsi="Times New Roman"/>
          <w:sz w:val="21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7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10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type w:val="continuous"/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10" w:name="page11"/>
      <w:bookmarkEnd w:id="10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9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Five lectures on Agricultural Insurance at </w:t>
      </w:r>
      <w:r>
        <w:rPr>
          <w:rFonts w:ascii="Times New Roman" w:eastAsia="Times New Roman" w:hAnsi="Times New Roman"/>
          <w:i/>
          <w:sz w:val="21"/>
        </w:rPr>
        <w:t>Symbiosis Institute of International Business</w:t>
      </w:r>
      <w:r>
        <w:rPr>
          <w:rFonts w:ascii="Times New Roman" w:eastAsia="Times New Roman" w:hAnsi="Times New Roman"/>
          <w:sz w:val="21"/>
        </w:rPr>
        <w:t>, Pune, January to March, 2007</w:t>
      </w:r>
    </w:p>
    <w:p w:rsidR="003726A0" w:rsidRDefault="003726A0">
      <w:pPr>
        <w:spacing w:line="204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Paper presented at University of Mumbai, Department of Economics, 31</w:t>
      </w:r>
      <w:r>
        <w:rPr>
          <w:rFonts w:ascii="Times New Roman" w:eastAsia="Times New Roman" w:hAnsi="Times New Roman"/>
          <w:sz w:val="8"/>
        </w:rPr>
        <w:t>st</w:t>
      </w:r>
      <w:r>
        <w:rPr>
          <w:rFonts w:ascii="Times New Roman" w:eastAsia="Times New Roman" w:hAnsi="Times New Roman"/>
          <w:sz w:val="21"/>
        </w:rPr>
        <w:t xml:space="preserve"> January, 2007</w:t>
      </w:r>
    </w:p>
    <w:p w:rsidR="003726A0" w:rsidRDefault="003726A0">
      <w:pPr>
        <w:spacing w:line="25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Paper presented at IGIDR, 25</w:t>
      </w:r>
      <w:r>
        <w:rPr>
          <w:rFonts w:ascii="Times New Roman" w:eastAsia="Times New Roman" w:hAnsi="Times New Roman"/>
          <w:sz w:val="8"/>
        </w:rPr>
        <w:t>th</w:t>
      </w:r>
      <w:r>
        <w:rPr>
          <w:rFonts w:ascii="Times New Roman" w:eastAsia="Times New Roman" w:hAnsi="Times New Roman"/>
          <w:sz w:val="21"/>
        </w:rPr>
        <w:t xml:space="preserve"> January, 2007.</w:t>
      </w:r>
    </w:p>
    <w:p w:rsidR="003726A0" w:rsidRDefault="003726A0">
      <w:pPr>
        <w:spacing w:line="24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Paper presented at University of Melbourne, 15</w:t>
      </w:r>
      <w:r>
        <w:rPr>
          <w:rFonts w:ascii="Times New Roman" w:eastAsia="Times New Roman" w:hAnsi="Times New Roman"/>
          <w:sz w:val="8"/>
        </w:rPr>
        <w:t>th</w:t>
      </w:r>
      <w:r>
        <w:rPr>
          <w:rFonts w:ascii="Times New Roman" w:eastAsia="Times New Roman" w:hAnsi="Times New Roman"/>
          <w:sz w:val="21"/>
        </w:rPr>
        <w:t xml:space="preserve"> November, 2005</w:t>
      </w:r>
    </w:p>
    <w:p w:rsidR="003726A0" w:rsidRDefault="003726A0">
      <w:pPr>
        <w:spacing w:line="25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Paper presented at University of New South Wales, 8</w:t>
      </w:r>
      <w:r>
        <w:rPr>
          <w:rFonts w:ascii="Times New Roman" w:eastAsia="Times New Roman" w:hAnsi="Times New Roman"/>
          <w:sz w:val="8"/>
        </w:rPr>
        <w:t>th</w:t>
      </w:r>
      <w:r>
        <w:rPr>
          <w:rFonts w:ascii="Times New Roman" w:eastAsia="Times New Roman" w:hAnsi="Times New Roman"/>
          <w:sz w:val="21"/>
        </w:rPr>
        <w:t xml:space="preserve"> November, 2005</w:t>
      </w:r>
    </w:p>
    <w:p w:rsidR="003726A0" w:rsidRDefault="003726A0">
      <w:pPr>
        <w:spacing w:line="25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0" w:lineRule="auto"/>
        <w:ind w:left="760" w:right="70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Presentation on “A Framework for Analytical Treatment of Terrorist Problems”, Deakin University, Australia, September, 2005.</w:t>
      </w:r>
    </w:p>
    <w:p w:rsidR="003726A0" w:rsidRDefault="003726A0">
      <w:pPr>
        <w:spacing w:line="17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2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Presented a paper entitled, “Environmental degradation: bridging the gap in EKC (Environmental Kuznets Curve) literature” in the </w:t>
      </w:r>
      <w:r>
        <w:rPr>
          <w:rFonts w:ascii="Times New Roman" w:eastAsia="Times New Roman" w:hAnsi="Times New Roman"/>
          <w:i/>
          <w:sz w:val="21"/>
        </w:rPr>
        <w:t>Conference on Environment and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Development </w:t>
      </w:r>
      <w:r>
        <w:rPr>
          <w:rFonts w:ascii="Times New Roman" w:eastAsia="Times New Roman" w:hAnsi="Times New Roman"/>
          <w:sz w:val="21"/>
        </w:rPr>
        <w:t>organised by Gokhale Institute of Politics and Economics, April 4-6, 2005.</w:t>
      </w:r>
    </w:p>
    <w:p w:rsidR="003726A0" w:rsidRDefault="003726A0">
      <w:pPr>
        <w:spacing w:line="192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70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Presented a paper on “Wages and Incomes in India,” a conference organized by Indira Gandhi Institute of Development Research (IGIDR) and Institute for Human Development in 2004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38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Paper presented at the </w:t>
      </w:r>
      <w:r>
        <w:rPr>
          <w:rFonts w:ascii="Times New Roman" w:eastAsia="Times New Roman" w:hAnsi="Times New Roman"/>
          <w:i/>
          <w:sz w:val="21"/>
        </w:rPr>
        <w:t>Annual Conference</w:t>
      </w:r>
      <w:r>
        <w:rPr>
          <w:rFonts w:ascii="Times New Roman" w:eastAsia="Times New Roman" w:hAnsi="Times New Roman"/>
          <w:sz w:val="21"/>
        </w:rPr>
        <w:t xml:space="preserve"> of the </w:t>
      </w:r>
      <w:r>
        <w:rPr>
          <w:rFonts w:ascii="Times New Roman" w:eastAsia="Times New Roman" w:hAnsi="Times New Roman"/>
          <w:i/>
          <w:sz w:val="21"/>
        </w:rPr>
        <w:t>Indian</w:t>
      </w:r>
      <w:r>
        <w:rPr>
          <w:rFonts w:ascii="Times New Roman" w:eastAsia="Times New Roman" w:hAnsi="Times New Roman"/>
          <w:sz w:val="21"/>
        </w:rPr>
        <w:t xml:space="preserve"> Society of </w:t>
      </w:r>
      <w:r>
        <w:rPr>
          <w:rFonts w:ascii="Times New Roman" w:eastAsia="Times New Roman" w:hAnsi="Times New Roman"/>
          <w:i/>
          <w:sz w:val="21"/>
        </w:rPr>
        <w:t>Labour Economics</w:t>
      </w:r>
      <w:r>
        <w:rPr>
          <w:rFonts w:ascii="Times New Roman" w:eastAsia="Times New Roman" w:hAnsi="Times New Roman"/>
          <w:sz w:val="21"/>
        </w:rPr>
        <w:t xml:space="preserve"> (ISLE), Jadavpur University, 2003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2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Paper presented at the </w:t>
      </w:r>
      <w:r>
        <w:rPr>
          <w:rFonts w:ascii="Times New Roman" w:eastAsia="Times New Roman" w:hAnsi="Times New Roman"/>
          <w:i/>
          <w:sz w:val="21"/>
        </w:rPr>
        <w:t>Annual Conference of The Indian Econometric Society</w:t>
      </w:r>
      <w:r>
        <w:rPr>
          <w:rFonts w:ascii="Times New Roman" w:eastAsia="Times New Roman" w:hAnsi="Times New Roman"/>
          <w:sz w:val="21"/>
        </w:rPr>
        <w:t>, Bangalore, 2003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74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Paper presented at the </w:t>
      </w:r>
      <w:r>
        <w:rPr>
          <w:rFonts w:ascii="Times New Roman" w:eastAsia="Times New Roman" w:hAnsi="Times New Roman"/>
          <w:i/>
          <w:sz w:val="21"/>
        </w:rPr>
        <w:t>Annual Conference of ECAAR</w:t>
      </w:r>
      <w:r>
        <w:rPr>
          <w:rFonts w:ascii="Times New Roman" w:eastAsia="Times New Roman" w:hAnsi="Times New Roman"/>
          <w:sz w:val="21"/>
        </w:rPr>
        <w:t xml:space="preserve"> (Economists Allied for Arms Reduction), London, 2002</w:t>
      </w:r>
    </w:p>
    <w:p w:rsidR="003726A0" w:rsidRDefault="003726A0">
      <w:pPr>
        <w:spacing w:line="16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Paper presented at the </w:t>
      </w:r>
      <w:r>
        <w:rPr>
          <w:rFonts w:ascii="Times New Roman" w:eastAsia="Times New Roman" w:hAnsi="Times New Roman"/>
          <w:i/>
          <w:sz w:val="21"/>
        </w:rPr>
        <w:t>Annual Conference</w:t>
      </w:r>
      <w:r>
        <w:rPr>
          <w:rFonts w:ascii="Times New Roman" w:eastAsia="Times New Roman" w:hAnsi="Times New Roman"/>
          <w:sz w:val="21"/>
        </w:rPr>
        <w:t xml:space="preserve"> of the </w:t>
      </w:r>
      <w:r>
        <w:rPr>
          <w:rFonts w:ascii="Times New Roman" w:eastAsia="Times New Roman" w:hAnsi="Times New Roman"/>
          <w:i/>
          <w:sz w:val="21"/>
        </w:rPr>
        <w:t>Indian</w:t>
      </w:r>
      <w:r>
        <w:rPr>
          <w:rFonts w:ascii="Times New Roman" w:eastAsia="Times New Roman" w:hAnsi="Times New Roman"/>
          <w:sz w:val="21"/>
        </w:rPr>
        <w:t xml:space="preserve"> Society of </w:t>
      </w:r>
      <w:r>
        <w:rPr>
          <w:rFonts w:ascii="Times New Roman" w:eastAsia="Times New Roman" w:hAnsi="Times New Roman"/>
          <w:i/>
          <w:sz w:val="21"/>
        </w:rPr>
        <w:t>Labour Economics</w:t>
      </w:r>
      <w:r>
        <w:rPr>
          <w:rFonts w:ascii="Times New Roman" w:eastAsia="Times New Roman" w:hAnsi="Times New Roman"/>
          <w:sz w:val="21"/>
        </w:rPr>
        <w:t xml:space="preserve"> (ISLE), Bangalore, 2001.</w:t>
      </w:r>
    </w:p>
    <w:p w:rsidR="003726A0" w:rsidRDefault="003726A0">
      <w:pPr>
        <w:spacing w:line="168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57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Paper Presentation on </w:t>
      </w:r>
      <w:r>
        <w:rPr>
          <w:rFonts w:ascii="Times New Roman" w:eastAsia="Times New Roman" w:hAnsi="Times New Roman"/>
          <w:i/>
          <w:sz w:val="21"/>
        </w:rPr>
        <w:t>Industry integration due to technological asymmetry and market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imperfections: An alternative explanation based on bargaining theory </w:t>
      </w:r>
      <w:r>
        <w:rPr>
          <w:rFonts w:ascii="Times New Roman" w:eastAsia="Times New Roman" w:hAnsi="Times New Roman"/>
          <w:sz w:val="21"/>
        </w:rPr>
        <w:t>(co-authored with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Sinaia Netanyahu and Richard Just) at the Meetings of the </w:t>
      </w:r>
      <w:r>
        <w:rPr>
          <w:rFonts w:ascii="Times New Roman" w:eastAsia="Times New Roman" w:hAnsi="Times New Roman"/>
          <w:i/>
          <w:sz w:val="21"/>
        </w:rPr>
        <w:t>American Agricultural Economics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Association </w:t>
      </w:r>
      <w:r>
        <w:rPr>
          <w:rFonts w:ascii="Times New Roman" w:eastAsia="Times New Roman" w:hAnsi="Times New Roman"/>
          <w:sz w:val="21"/>
        </w:rPr>
        <w:t>in San Antonio, Texas,1996.</w:t>
      </w:r>
    </w:p>
    <w:p w:rsidR="003726A0" w:rsidRDefault="003726A0">
      <w:pPr>
        <w:spacing w:line="196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REFEREE WORK</w:t>
      </w:r>
    </w:p>
    <w:p w:rsidR="003726A0" w:rsidRDefault="003726A0">
      <w:pPr>
        <w:spacing w:line="24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4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Referee for </w:t>
      </w:r>
      <w:r>
        <w:rPr>
          <w:rFonts w:ascii="Times New Roman" w:eastAsia="Times New Roman" w:hAnsi="Times New Roman"/>
          <w:i/>
          <w:sz w:val="21"/>
        </w:rPr>
        <w:t>Journal of Development Economics, Journal of Environmental Economics and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Management, Environment and Development Economics, Indian Journal of Labour Economics </w:t>
      </w:r>
      <w:r>
        <w:rPr>
          <w:rFonts w:ascii="Times New Roman" w:eastAsia="Times New Roman" w:hAnsi="Times New Roman"/>
          <w:sz w:val="21"/>
        </w:rPr>
        <w:t>as well as other national and international journals</w:t>
      </w:r>
    </w:p>
    <w:p w:rsidR="003726A0" w:rsidRDefault="003726A0">
      <w:pPr>
        <w:spacing w:line="21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OTHER EXPERIENCE</w:t>
      </w:r>
    </w:p>
    <w:p w:rsidR="003726A0" w:rsidRDefault="003726A0">
      <w:pPr>
        <w:spacing w:line="27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3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Convenor of Programme Committee, 41</w:t>
      </w:r>
      <w:r>
        <w:rPr>
          <w:rFonts w:ascii="Times New Roman" w:eastAsia="Times New Roman" w:hAnsi="Times New Roman"/>
          <w:sz w:val="8"/>
        </w:rPr>
        <w:t>st</w:t>
      </w:r>
      <w:r>
        <w:rPr>
          <w:rFonts w:ascii="Times New Roman" w:eastAsia="Times New Roman" w:hAnsi="Times New Roman"/>
          <w:sz w:val="21"/>
        </w:rPr>
        <w:t xml:space="preserve"> Annual Conference of </w:t>
      </w:r>
      <w:r>
        <w:rPr>
          <w:rFonts w:ascii="Times New Roman" w:eastAsia="Times New Roman" w:hAnsi="Times New Roman"/>
          <w:i/>
          <w:sz w:val="21"/>
        </w:rPr>
        <w:t>The Indian Econometric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Societ</w:t>
      </w:r>
      <w:r>
        <w:rPr>
          <w:rFonts w:ascii="Times New Roman" w:eastAsia="Times New Roman" w:hAnsi="Times New Roman"/>
          <w:sz w:val="21"/>
        </w:rPr>
        <w:t>y held in January 2005.</w:t>
      </w:r>
    </w:p>
    <w:p w:rsidR="003726A0" w:rsidRDefault="003726A0">
      <w:pPr>
        <w:spacing w:line="17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80" w:lineRule="auto"/>
        <w:ind w:left="760" w:right="2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Member, Core Group on Sustainable Development, Ministry of Environment and Forests, Government of India.</w:t>
      </w:r>
    </w:p>
    <w:p w:rsidR="003726A0" w:rsidRDefault="003726A0">
      <w:pPr>
        <w:spacing w:line="280" w:lineRule="auto"/>
        <w:ind w:left="760" w:right="264"/>
        <w:jc w:val="both"/>
        <w:rPr>
          <w:rFonts w:ascii="Times New Roman" w:eastAsia="Times New Roman" w:hAnsi="Times New Roman"/>
          <w:sz w:val="21"/>
        </w:rPr>
        <w:sectPr w:rsidR="003726A0"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1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11</w:t>
      </w: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  <w:sectPr w:rsidR="003726A0">
          <w:type w:val="continuous"/>
          <w:pgSz w:w="11900" w:h="16840"/>
          <w:pgMar w:top="1440" w:right="1440" w:bottom="879" w:left="1440" w:header="0" w:footer="0" w:gutter="0"/>
          <w:cols w:space="0" w:equalWidth="0">
            <w:col w:w="9024"/>
          </w:cols>
          <w:docGrid w:linePitch="360"/>
        </w:sect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  <w:bookmarkStart w:id="11" w:name="page12"/>
      <w:bookmarkEnd w:id="11"/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325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Managing Editor, </w:t>
      </w:r>
      <w:r>
        <w:rPr>
          <w:rFonts w:ascii="Times New Roman" w:eastAsia="Times New Roman" w:hAnsi="Times New Roman"/>
          <w:i/>
          <w:sz w:val="21"/>
        </w:rPr>
        <w:t>Artha Vijnan</w:t>
      </w:r>
      <w:r>
        <w:rPr>
          <w:rFonts w:ascii="Times New Roman" w:eastAsia="Times New Roman" w:hAnsi="Times New Roman"/>
          <w:sz w:val="21"/>
        </w:rPr>
        <w:t>a (2005-2007).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313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76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REFERENCES</w:t>
      </w:r>
    </w:p>
    <w:p w:rsidR="003726A0" w:rsidRDefault="003726A0">
      <w:pPr>
        <w:spacing w:line="277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7" w:lineRule="auto"/>
        <w:ind w:left="760" w:right="1104"/>
        <w:rPr>
          <w:rFonts w:ascii="Times New Roman" w:eastAsia="Times New Roman" w:hAnsi="Times New Roman"/>
          <w:color w:val="0000FF"/>
          <w:sz w:val="21"/>
          <w:u w:val="single"/>
        </w:rPr>
      </w:pPr>
      <w:r>
        <w:rPr>
          <w:rFonts w:ascii="Times New Roman" w:eastAsia="Times New Roman" w:hAnsi="Times New Roman"/>
          <w:sz w:val="21"/>
        </w:rPr>
        <w:t xml:space="preserve">Prof. R.E. Just, Department of Agricultural and Resource Economics, University of Maryland at College Park, MD, USA. Phone: +1 (301) 405-1289. E-mail: </w:t>
      </w:r>
      <w:r>
        <w:rPr>
          <w:rFonts w:ascii="Times New Roman" w:eastAsia="Times New Roman" w:hAnsi="Times New Roman"/>
          <w:color w:val="0000FF"/>
          <w:sz w:val="21"/>
          <w:u w:val="single"/>
        </w:rPr>
        <w:t>rjust@arec.umd.edu</w:t>
      </w:r>
    </w:p>
    <w:p w:rsidR="003726A0" w:rsidRDefault="003726A0">
      <w:pPr>
        <w:spacing w:line="219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67" w:lineRule="auto"/>
        <w:ind w:left="760" w:right="264"/>
        <w:jc w:val="both"/>
        <w:rPr>
          <w:rFonts w:ascii="Times New Roman" w:eastAsia="Times New Roman" w:hAnsi="Times New Roman"/>
          <w:color w:val="0000FF"/>
          <w:sz w:val="21"/>
          <w:u w:val="single"/>
        </w:rPr>
      </w:pPr>
      <w:r>
        <w:rPr>
          <w:rFonts w:ascii="Times New Roman" w:eastAsia="Times New Roman" w:hAnsi="Times New Roman"/>
          <w:sz w:val="21"/>
        </w:rPr>
        <w:t xml:space="preserve">Prof. Partha Sen, Professor (Retired) and Former Director, Delhi School of Economics (Affiliated to Centre for Development Economics, Delhi School of Economics, University of Delhi). Phone: +91 (11) 26321026. E-mail: </w:t>
      </w:r>
      <w:r>
        <w:rPr>
          <w:rFonts w:ascii="Times New Roman" w:eastAsia="Times New Roman" w:hAnsi="Times New Roman"/>
          <w:color w:val="0000FF"/>
          <w:sz w:val="21"/>
          <w:u w:val="single"/>
        </w:rPr>
        <w:t>parthasen100@yahoo.com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color w:val="0000FF"/>
          <w:sz w:val="21"/>
          <w:u w:val="single"/>
        </w:rPr>
        <w:t>partha@econdse.org</w:t>
      </w:r>
    </w:p>
    <w:p w:rsidR="003726A0" w:rsidRDefault="003726A0">
      <w:pPr>
        <w:spacing w:line="248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79" w:lineRule="auto"/>
        <w:ind w:left="760" w:right="264"/>
        <w:jc w:val="both"/>
        <w:rPr>
          <w:rFonts w:ascii="Times New Roman" w:eastAsia="Times New Roman" w:hAnsi="Times New Roman"/>
          <w:color w:val="0000FF"/>
          <w:sz w:val="21"/>
          <w:u w:val="single"/>
        </w:rPr>
      </w:pPr>
      <w:r>
        <w:rPr>
          <w:rFonts w:ascii="Times New Roman" w:eastAsia="Times New Roman" w:hAnsi="Times New Roman"/>
          <w:sz w:val="21"/>
        </w:rPr>
        <w:t xml:space="preserve">Prof. Romar Correa, Department of Economics, University of Mumbai, Vidyanagari, Mumbai 400 098. Email: </w:t>
      </w:r>
      <w:r>
        <w:rPr>
          <w:rFonts w:ascii="Times New Roman" w:eastAsia="Times New Roman" w:hAnsi="Times New Roman"/>
          <w:color w:val="0000FF"/>
          <w:sz w:val="21"/>
          <w:u w:val="single"/>
        </w:rPr>
        <w:t>romar77@hotmail.com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color w:val="0000FF"/>
          <w:sz w:val="21"/>
          <w:u w:val="single"/>
        </w:rPr>
        <w:t>correa@economics.mu.ac.in</w:t>
      </w: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200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301" w:lineRule="exact"/>
        <w:rPr>
          <w:rFonts w:ascii="Times New Roman" w:eastAsia="Times New Roman" w:hAnsi="Times New Roman"/>
        </w:rPr>
      </w:pPr>
    </w:p>
    <w:p w:rsidR="003726A0" w:rsidRDefault="003726A0">
      <w:pPr>
        <w:spacing w:line="0" w:lineRule="atLeast"/>
        <w:ind w:left="8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12</w:t>
      </w:r>
    </w:p>
    <w:sectPr w:rsidR="003726A0">
      <w:pgSz w:w="11900" w:h="16840"/>
      <w:pgMar w:top="1440" w:right="1440" w:bottom="879" w:left="1440" w:header="0" w:footer="0" w:gutter="0"/>
      <w:cols w:space="0" w:equalWidth="0">
        <w:col w:w="90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>
      <w:start w:val="1"/>
      <w:numFmt w:val="decimal"/>
      <w:lvlText w:val="%1"/>
      <w:lvlJc w:val="left"/>
    </w:lvl>
    <w:lvl w:ilvl="1">
      <w:start w:val="7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DED7262"/>
    <w:lvl w:ilvl="0">
      <w:start w:val="8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BEFD79E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A7C4C8"/>
    <w:lvl w:ilvl="0">
      <w:start w:val="2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B68079A"/>
    <w:lvl w:ilvl="0">
      <w:start w:val="2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E6AFB66"/>
    <w:lvl w:ilvl="0">
      <w:start w:val="3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E45D32"/>
    <w:lvl w:ilvl="0">
      <w:start w:val="3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19B500C"/>
    <w:lvl w:ilvl="0">
      <w:start w:val="3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1BD7B6"/>
    <w:lvl w:ilvl="0">
      <w:start w:val="3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F2DBA30"/>
    <w:lvl w:ilvl="0">
      <w:start w:val="4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C83E458"/>
    <w:lvl w:ilvl="0">
      <w:start w:val="4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7130A2"/>
    <w:lvl w:ilvl="0">
      <w:start w:val="5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BBD95A"/>
    <w:lvl w:ilvl="0">
      <w:start w:val="5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6C6124"/>
    <w:lvl w:ilvl="0">
      <w:start w:val="5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8C895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33AB1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21DA31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443A858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D1D5AE8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763845E"/>
    <w:lvl w:ilvl="0">
      <w:start w:val="2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5A2A8D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81B9D"/>
    <w:rsid w:val="000B0D83"/>
    <w:rsid w:val="003726A0"/>
    <w:rsid w:val="0038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team</dc:creator>
  <cp:lastModifiedBy>Network team</cp:lastModifiedBy>
  <cp:revision>2</cp:revision>
  <dcterms:created xsi:type="dcterms:W3CDTF">2018-06-22T05:43:00Z</dcterms:created>
  <dcterms:modified xsi:type="dcterms:W3CDTF">2018-06-22T05:43:00Z</dcterms:modified>
</cp:coreProperties>
</file>